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C5F288" w14:textId="77777777" w:rsidR="00F306E4" w:rsidRDefault="00F306E4" w:rsidP="00F306E4">
      <w:pPr>
        <w:pStyle w:val="Heading2"/>
        <w:jc w:val="center"/>
        <w:rPr>
          <w:sz w:val="26"/>
          <w:szCs w:val="26"/>
        </w:rPr>
      </w:pPr>
      <w:r>
        <w:rPr>
          <w:sz w:val="26"/>
          <w:szCs w:val="26"/>
        </w:rPr>
        <w:t>GIẢI PHÁP NÂNG CAO CHẤT LƯỢNG ĐỘI NGŨ GIẢNG VIÊN NGÀNH KỸ THUẬT</w:t>
      </w:r>
    </w:p>
    <w:p w14:paraId="35F618BC" w14:textId="77777777" w:rsidR="00F306E4" w:rsidRDefault="00F306E4" w:rsidP="00F306E4">
      <w:pPr>
        <w:spacing w:after="240"/>
        <w:jc w:val="center"/>
        <w:rPr>
          <w:b/>
          <w:bCs/>
          <w:color w:val="000000" w:themeColor="text1"/>
          <w:kern w:val="36"/>
          <w:sz w:val="26"/>
          <w:szCs w:val="26"/>
        </w:rPr>
      </w:pPr>
      <w:r>
        <w:rPr>
          <w:color w:val="000000" w:themeColor="text1"/>
          <w:kern w:val="36"/>
          <w:sz w:val="26"/>
          <w:szCs w:val="26"/>
        </w:rPr>
        <w:t>SOLUTIONS TO ENHANCE THE QUALITY OF TECHNICAL TEACHERS</w:t>
      </w:r>
    </w:p>
    <w:p w14:paraId="3D1FA928" w14:textId="77777777" w:rsidR="00F306E4" w:rsidRDefault="00F306E4" w:rsidP="00F306E4">
      <w:pPr>
        <w:ind w:firstLine="701"/>
        <w:rPr>
          <w:color w:val="000000" w:themeColor="text1"/>
          <w:szCs w:val="26"/>
        </w:rPr>
      </w:pPr>
      <w:r>
        <w:rPr>
          <w:b/>
          <w:color w:val="000000" w:themeColor="text1"/>
          <w:szCs w:val="26"/>
        </w:rPr>
        <w:t>Trần Đình Khải</w:t>
      </w:r>
      <w:r>
        <w:rPr>
          <w:color w:val="000000" w:themeColor="text1"/>
          <w:szCs w:val="26"/>
        </w:rPr>
        <w:tab/>
      </w:r>
      <w:r>
        <w:rPr>
          <w:color w:val="000000" w:themeColor="text1"/>
          <w:szCs w:val="26"/>
        </w:rPr>
        <w:tab/>
        <w:t>Trường Cao đẳng Lý Tự Trọng TP.HCM</w:t>
      </w:r>
    </w:p>
    <w:p w14:paraId="02A93A9A" w14:textId="77777777" w:rsidR="00F306E4" w:rsidRDefault="00F306E4" w:rsidP="00F306E4">
      <w:pPr>
        <w:ind w:firstLine="701"/>
        <w:rPr>
          <w:i/>
          <w:color w:val="000000" w:themeColor="text1"/>
          <w:szCs w:val="26"/>
          <w:lang w:val="en-US"/>
        </w:rPr>
      </w:pP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color w:val="000000" w:themeColor="text1"/>
          <w:szCs w:val="26"/>
        </w:rPr>
        <w:tab/>
      </w:r>
      <w:r>
        <w:rPr>
          <w:i/>
          <w:color w:val="000000" w:themeColor="text1"/>
          <w:szCs w:val="26"/>
          <w:lang w:val="en-US"/>
        </w:rPr>
        <w:t>Email: trandinhkhai@lttc.edu,vn</w:t>
      </w:r>
    </w:p>
    <w:p w14:paraId="3139DBF8" w14:textId="77777777" w:rsidR="00F306E4" w:rsidRDefault="00F306E4" w:rsidP="00F306E4">
      <w:pPr>
        <w:pStyle w:val="Title"/>
      </w:pPr>
    </w:p>
    <w:tbl>
      <w:tblPr>
        <w:tblW w:w="0" w:type="auto"/>
        <w:tblInd w:w="126" w:type="dxa"/>
        <w:tblLayout w:type="fixed"/>
        <w:tblCellMar>
          <w:left w:w="0" w:type="dxa"/>
          <w:right w:w="0" w:type="dxa"/>
        </w:tblCellMar>
        <w:tblLook w:val="04A0" w:firstRow="1" w:lastRow="0" w:firstColumn="1" w:lastColumn="0" w:noHBand="0" w:noVBand="1"/>
      </w:tblPr>
      <w:tblGrid>
        <w:gridCol w:w="2925"/>
        <w:gridCol w:w="6241"/>
      </w:tblGrid>
      <w:tr w:rsidR="00F306E4" w14:paraId="0530D0C1" w14:textId="77777777" w:rsidTr="00781926">
        <w:trPr>
          <w:trHeight w:val="304"/>
        </w:trPr>
        <w:tc>
          <w:tcPr>
            <w:tcW w:w="2925" w:type="dxa"/>
            <w:tcBorders>
              <w:right w:val="single" w:sz="18" w:space="0" w:color="404040"/>
            </w:tcBorders>
          </w:tcPr>
          <w:p w14:paraId="13B89184" w14:textId="77777777" w:rsidR="00F306E4" w:rsidRDefault="00F306E4" w:rsidP="00781926">
            <w:pPr>
              <w:pStyle w:val="TableParagraph"/>
              <w:spacing w:line="240" w:lineRule="exact"/>
              <w:ind w:left="200"/>
              <w:rPr>
                <w:b/>
                <w:sz w:val="21"/>
              </w:rPr>
            </w:pPr>
            <w:r>
              <w:rPr>
                <w:b/>
                <w:sz w:val="21"/>
              </w:rPr>
              <w:t>Keywords:</w:t>
            </w:r>
          </w:p>
          <w:p w14:paraId="2AB325F5" w14:textId="77777777" w:rsidR="00F306E4" w:rsidRDefault="00F306E4" w:rsidP="00781926">
            <w:pPr>
              <w:pStyle w:val="TableParagraph"/>
              <w:spacing w:line="240" w:lineRule="exact"/>
              <w:ind w:left="200" w:right="195"/>
              <w:jc w:val="both"/>
              <w:rPr>
                <w:b/>
                <w:sz w:val="21"/>
              </w:rPr>
            </w:pPr>
            <w:r>
              <w:rPr>
                <w:bCs/>
                <w:sz w:val="21"/>
              </w:rPr>
              <w:t>Vocational education 4.0, current status of technical lecturers, technical lecturer's capacity, teaching capacity</w:t>
            </w:r>
            <w:r>
              <w:rPr>
                <w:b/>
                <w:sz w:val="21"/>
                <w:lang w:val="en-US"/>
              </w:rPr>
              <w:t xml:space="preserve"> (</w:t>
            </w:r>
            <w:r>
              <w:rPr>
                <w:b/>
                <w:sz w:val="21"/>
              </w:rPr>
              <w:t>Giáo dục nghề nghiệp 4.0, thực trạng giảng viên kỹ thuật, năng lực giảng viên kỹ thuật, năng lực giảng dạy</w:t>
            </w:r>
            <w:r>
              <w:rPr>
                <w:b/>
                <w:sz w:val="21"/>
                <w:lang w:val="en-US"/>
              </w:rPr>
              <w:t>)</w:t>
            </w:r>
            <w:r>
              <w:rPr>
                <w:b/>
                <w:sz w:val="21"/>
              </w:rPr>
              <w:t>.</w:t>
            </w:r>
          </w:p>
          <w:p w14:paraId="35C3F9E7" w14:textId="77777777" w:rsidR="00F306E4" w:rsidRDefault="00F306E4" w:rsidP="00781926">
            <w:pPr>
              <w:pStyle w:val="TableParagraph"/>
              <w:spacing w:line="240" w:lineRule="exact"/>
              <w:ind w:left="200"/>
              <w:rPr>
                <w:b/>
                <w:sz w:val="21"/>
              </w:rPr>
            </w:pPr>
          </w:p>
        </w:tc>
        <w:tc>
          <w:tcPr>
            <w:tcW w:w="6241" w:type="dxa"/>
            <w:tcBorders>
              <w:left w:val="single" w:sz="18" w:space="0" w:color="404040"/>
            </w:tcBorders>
            <w:shd w:val="clear" w:color="auto" w:fill="D0CECE"/>
          </w:tcPr>
          <w:p w14:paraId="3A56DADA" w14:textId="77777777" w:rsidR="00F306E4" w:rsidRDefault="00F306E4" w:rsidP="00781926">
            <w:pPr>
              <w:pStyle w:val="TableParagraph"/>
              <w:spacing w:before="39" w:line="240" w:lineRule="auto"/>
              <w:ind w:left="85"/>
              <w:rPr>
                <w:b/>
                <w:bCs/>
                <w:color w:val="000000" w:themeColor="text1"/>
                <w:sz w:val="21"/>
                <w:szCs w:val="21"/>
              </w:rPr>
            </w:pPr>
            <w:r>
              <w:rPr>
                <w:b/>
                <w:bCs/>
                <w:color w:val="000000" w:themeColor="text1"/>
                <w:sz w:val="21"/>
                <w:szCs w:val="21"/>
              </w:rPr>
              <w:t>TÓM TẮT:</w:t>
            </w:r>
          </w:p>
          <w:p w14:paraId="31169F0F" w14:textId="77777777" w:rsidR="00F306E4" w:rsidRDefault="00F306E4" w:rsidP="00781926">
            <w:pPr>
              <w:spacing w:line="360" w:lineRule="atLeast"/>
              <w:jc w:val="both"/>
              <w:rPr>
                <w:color w:val="000000" w:themeColor="text1"/>
                <w:sz w:val="21"/>
                <w:szCs w:val="21"/>
              </w:rPr>
            </w:pPr>
            <w:r>
              <w:rPr>
                <w:b/>
                <w:bCs/>
                <w:color w:val="000000" w:themeColor="text1"/>
                <w:sz w:val="21"/>
                <w:szCs w:val="21"/>
              </w:rPr>
              <w:t>Bối cảnh:</w:t>
            </w:r>
            <w:r>
              <w:rPr>
                <w:color w:val="000000" w:themeColor="text1"/>
                <w:sz w:val="21"/>
                <w:szCs w:val="21"/>
              </w:rPr>
              <w:t xml:space="preserve"> Bài viết phân tích thực trạng và giải pháp nâng cao chất lượng đội ngũ giảng viên ngành kỹ thuật nói riêng và giảng viên trường Cao đẳng Lý Tự Trọng nói chung theo tiếp cận năng lực. Công cuộc cách mạng công nghiệp 4.0 đã tác động mạnh mẽ đến việc đảm bảo chất lượng trong giáo dục và đào tạo, đặc biệt các ngành đào tạo kỹ thuật nhằm cung cấp cho xã hội lực lượng lao động kỹ thuật chất lượng cao.</w:t>
            </w:r>
          </w:p>
          <w:p w14:paraId="4BE0CF53" w14:textId="77777777" w:rsidR="00F306E4" w:rsidRDefault="00F306E4" w:rsidP="00781926">
            <w:pPr>
              <w:spacing w:line="360" w:lineRule="atLeast"/>
              <w:jc w:val="both"/>
              <w:rPr>
                <w:color w:val="000000" w:themeColor="text1"/>
                <w:sz w:val="21"/>
                <w:szCs w:val="21"/>
              </w:rPr>
            </w:pPr>
            <w:r>
              <w:rPr>
                <w:b/>
                <w:bCs/>
                <w:color w:val="000000" w:themeColor="text1"/>
                <w:sz w:val="21"/>
                <w:szCs w:val="21"/>
              </w:rPr>
              <w:t>Kết quả:</w:t>
            </w:r>
            <w:r>
              <w:rPr>
                <w:color w:val="000000" w:themeColor="text1"/>
                <w:sz w:val="21"/>
                <w:szCs w:val="21"/>
              </w:rPr>
              <w:t xml:space="preserve"> Vì vậy, việc nghiên cứu làm rõ thực trạng phát triển đội ngũ giảng viên của trường sẽ giúp định hướng và tìm ra các giải pháp phù hợp, đạt hiệu quả, khả thi cho công tác quản lý này.</w:t>
            </w:r>
          </w:p>
          <w:p w14:paraId="0A7E8AEE" w14:textId="77777777" w:rsidR="00F306E4" w:rsidRDefault="00F306E4" w:rsidP="00781926">
            <w:pPr>
              <w:spacing w:line="360" w:lineRule="atLeast"/>
              <w:jc w:val="both"/>
              <w:rPr>
                <w:color w:val="000000" w:themeColor="text1"/>
                <w:sz w:val="21"/>
                <w:szCs w:val="21"/>
              </w:rPr>
            </w:pPr>
            <w:r>
              <w:rPr>
                <w:b/>
                <w:bCs/>
                <w:color w:val="000000" w:themeColor="text1"/>
                <w:sz w:val="21"/>
                <w:szCs w:val="21"/>
              </w:rPr>
              <w:t>Bàn luận:</w:t>
            </w:r>
            <w:r>
              <w:rPr>
                <w:color w:val="000000" w:themeColor="text1"/>
                <w:sz w:val="21"/>
                <w:szCs w:val="21"/>
              </w:rPr>
              <w:t xml:space="preserve"> Để nâng cao chất lượng đội ngũ giảng viên, Nhà trường đã xây dựng kế hoạch đào tạo, bồi dưỡng nâng cao trình độ, năng lực chuyên môn và khả năng nghiên cứu khoa học cho đội ngũ giảng viên, , đồng thời khuyến khích, động viên giảng viên tích cực tự nâng cao nghiệp vụ chuyên môn, góp phần nâng cao chất lượng đào tạo, đáp ứng yêu cầu sử dụng nhân lực lao động kỹ thuật của xã hội.</w:t>
            </w:r>
          </w:p>
          <w:p w14:paraId="33A495E4" w14:textId="77777777" w:rsidR="00F306E4" w:rsidRDefault="00F306E4" w:rsidP="00781926">
            <w:pPr>
              <w:spacing w:line="360" w:lineRule="atLeast"/>
              <w:jc w:val="both"/>
              <w:rPr>
                <w:b/>
                <w:bCs/>
                <w:color w:val="000000" w:themeColor="text1"/>
                <w:sz w:val="21"/>
                <w:szCs w:val="21"/>
              </w:rPr>
            </w:pPr>
            <w:r>
              <w:rPr>
                <w:b/>
                <w:bCs/>
                <w:color w:val="000000" w:themeColor="text1"/>
                <w:sz w:val="21"/>
                <w:szCs w:val="21"/>
              </w:rPr>
              <w:t>ABSTRACT:</w:t>
            </w:r>
          </w:p>
          <w:p w14:paraId="4C1725F7" w14:textId="77777777" w:rsidR="00F306E4" w:rsidRDefault="00F306E4" w:rsidP="00781926">
            <w:pPr>
              <w:spacing w:line="360" w:lineRule="atLeast"/>
              <w:jc w:val="both"/>
              <w:rPr>
                <w:color w:val="000000" w:themeColor="text1"/>
                <w:sz w:val="21"/>
                <w:szCs w:val="21"/>
              </w:rPr>
            </w:pPr>
            <w:r>
              <w:rPr>
                <w:b/>
                <w:bCs/>
                <w:color w:val="000000" w:themeColor="text1"/>
                <w:sz w:val="21"/>
                <w:szCs w:val="21"/>
                <w:lang w:val="en-US"/>
              </w:rPr>
              <w:t>Context:</w:t>
            </w:r>
            <w:r>
              <w:rPr>
                <w:color w:val="000000" w:themeColor="text1"/>
                <w:sz w:val="21"/>
                <w:szCs w:val="21"/>
                <w:lang w:val="en-US"/>
              </w:rPr>
              <w:t xml:space="preserve"> </w:t>
            </w:r>
            <w:r>
              <w:rPr>
                <w:color w:val="000000" w:themeColor="text1"/>
                <w:sz w:val="21"/>
                <w:szCs w:val="21"/>
              </w:rPr>
              <w:t xml:space="preserve">The article analyzes the reality and the solution to advance the quality of the lecturer team of the engineering department, in particular, and the college of Ly Tu Trong, in general, based on the competency of their  approachability. The Industrial Revolution 4.0 has greatly impacted the need to guarantee the quality of education and training, especially training in engineering fields in order to provide society with a line up of high quality engineering labor force. </w:t>
            </w:r>
          </w:p>
          <w:p w14:paraId="2F186247" w14:textId="77777777" w:rsidR="00F306E4" w:rsidRDefault="00F306E4" w:rsidP="00781926">
            <w:pPr>
              <w:spacing w:line="360" w:lineRule="atLeast"/>
              <w:jc w:val="both"/>
              <w:rPr>
                <w:color w:val="000000" w:themeColor="text1"/>
                <w:sz w:val="21"/>
                <w:szCs w:val="21"/>
              </w:rPr>
            </w:pPr>
            <w:r>
              <w:rPr>
                <w:b/>
                <w:bCs/>
                <w:color w:val="000000" w:themeColor="text1"/>
                <w:sz w:val="21"/>
                <w:szCs w:val="21"/>
                <w:lang w:val="en-US"/>
              </w:rPr>
              <w:t>Result:</w:t>
            </w:r>
            <w:r>
              <w:rPr>
                <w:color w:val="000000" w:themeColor="text1"/>
                <w:sz w:val="21"/>
                <w:szCs w:val="21"/>
                <w:lang w:val="en-US"/>
              </w:rPr>
              <w:t xml:space="preserve"> </w:t>
            </w:r>
            <w:r>
              <w:rPr>
                <w:color w:val="000000" w:themeColor="text1"/>
                <w:sz w:val="21"/>
                <w:szCs w:val="21"/>
              </w:rPr>
              <w:t>Therefore, researching and clarifying the realistic development of the school’s lecturer team will aid in identifying appropriate, proficient and possible solutions for this managing mission.</w:t>
            </w:r>
          </w:p>
          <w:p w14:paraId="557F06B2" w14:textId="77777777" w:rsidR="00F306E4" w:rsidRDefault="00F306E4" w:rsidP="00781926">
            <w:pPr>
              <w:spacing w:after="330" w:line="360" w:lineRule="atLeast"/>
              <w:jc w:val="both"/>
              <w:rPr>
                <w:color w:val="000000" w:themeColor="text1"/>
                <w:sz w:val="21"/>
                <w:szCs w:val="21"/>
              </w:rPr>
            </w:pPr>
            <w:r>
              <w:rPr>
                <w:b/>
                <w:bCs/>
                <w:color w:val="000000" w:themeColor="text1"/>
                <w:sz w:val="21"/>
                <w:szCs w:val="21"/>
                <w:lang w:val="en-US"/>
              </w:rPr>
              <w:t>Discussion:</w:t>
            </w:r>
            <w:r>
              <w:rPr>
                <w:color w:val="000000" w:themeColor="text1"/>
                <w:sz w:val="21"/>
                <w:szCs w:val="21"/>
                <w:lang w:val="en-US"/>
              </w:rPr>
              <w:t xml:space="preserve"> </w:t>
            </w:r>
            <w:r>
              <w:rPr>
                <w:color w:val="000000" w:themeColor="text1"/>
                <w:sz w:val="21"/>
                <w:szCs w:val="21"/>
              </w:rPr>
              <w:t xml:space="preserve">To improve the lecturer’s teaching quality, the school has built a training plan to advance the lecturer professional competency. The plan cover training their scientific researchability, while, at the same time, </w:t>
            </w:r>
            <w:r>
              <w:rPr>
                <w:color w:val="000000" w:themeColor="text1"/>
                <w:sz w:val="21"/>
                <w:szCs w:val="21"/>
              </w:rPr>
              <w:lastRenderedPageBreak/>
              <w:t>encourage the lecturer to improve upon their own major. Doing this will contribute to raising the quality of training, satisfy society’s need for employing engineering labor force.</w:t>
            </w:r>
          </w:p>
        </w:tc>
      </w:tr>
    </w:tbl>
    <w:p w14:paraId="3CC539C8" w14:textId="77777777" w:rsidR="00F306E4" w:rsidRDefault="00F306E4" w:rsidP="00F306E4">
      <w:pPr>
        <w:pStyle w:val="BodyText"/>
        <w:spacing w:before="9"/>
        <w:rPr>
          <w:sz w:val="27"/>
        </w:rPr>
      </w:pPr>
    </w:p>
    <w:p w14:paraId="754673F0" w14:textId="77777777" w:rsidR="00F306E4" w:rsidRDefault="00F306E4" w:rsidP="00F306E4">
      <w:pPr>
        <w:ind w:firstLine="284"/>
        <w:rPr>
          <w:b/>
          <w:color w:val="000000" w:themeColor="text1"/>
          <w:sz w:val="21"/>
          <w:szCs w:val="21"/>
          <w:lang w:val="en-US"/>
        </w:rPr>
      </w:pPr>
      <w:r>
        <w:rPr>
          <w:b/>
          <w:color w:val="000000" w:themeColor="text1"/>
          <w:sz w:val="21"/>
          <w:szCs w:val="21"/>
        </w:rPr>
        <w:t xml:space="preserve">1. </w:t>
      </w:r>
      <w:r>
        <w:rPr>
          <w:b/>
          <w:color w:val="000000" w:themeColor="text1"/>
          <w:sz w:val="21"/>
          <w:szCs w:val="21"/>
          <w:lang w:val="en-US"/>
        </w:rPr>
        <w:t>Mở đầu</w:t>
      </w:r>
    </w:p>
    <w:p w14:paraId="2ADAA690" w14:textId="77777777" w:rsidR="00F306E4" w:rsidRDefault="00F306E4" w:rsidP="00F306E4">
      <w:pPr>
        <w:spacing w:line="276" w:lineRule="auto"/>
        <w:ind w:firstLine="284"/>
        <w:jc w:val="both"/>
        <w:rPr>
          <w:bCs/>
          <w:color w:val="000000" w:themeColor="text1"/>
          <w:sz w:val="21"/>
          <w:szCs w:val="21"/>
        </w:rPr>
      </w:pPr>
      <w:r>
        <w:rPr>
          <w:color w:val="000000" w:themeColor="text1"/>
          <w:sz w:val="21"/>
          <w:szCs w:val="21"/>
        </w:rPr>
        <w:t>Cách mạng công nghiệp lần thứ tư là ngành công nghiệp liên kết nhiều ngành công nghiệp bao gồm công nghệ tự động hóa hiện đại, trao đổi dữ liệu và chế tạo các hệ thống vật lý trong không gian ảo, là ngành công nghiệp kỹ thuật số hóa, thông qua internet có tốc độ phát triển rất nhanh, quy mô lớn, tích hợp nhiều lĩnh vực, tác động mạnh mẽ, sâu sắc, toàn diện trên nhiều lĩnh vực.</w:t>
      </w:r>
    </w:p>
    <w:p w14:paraId="2134BD34" w14:textId="77777777" w:rsidR="00F306E4" w:rsidRDefault="00F306E4" w:rsidP="00F306E4">
      <w:pPr>
        <w:spacing w:line="276" w:lineRule="auto"/>
        <w:ind w:firstLine="284"/>
        <w:jc w:val="both"/>
        <w:rPr>
          <w:color w:val="000000" w:themeColor="text1"/>
          <w:sz w:val="21"/>
          <w:szCs w:val="21"/>
        </w:rPr>
      </w:pPr>
      <w:r>
        <w:rPr>
          <w:bCs/>
          <w:color w:val="000000" w:themeColor="text1"/>
          <w:sz w:val="21"/>
          <w:szCs w:val="21"/>
        </w:rPr>
        <w:t xml:space="preserve">Cuộc cách mạng công nghệ 4.0 đã và đang đem đến những thay đổi về qui mô sản xuất và cơ cấu nhân lực trong thị trường lao động hiện tại và tương lai. Trong bối cảnh thị trường nhân lực đòi hỏi phải có một lực lượng lao động </w:t>
      </w:r>
      <w:r>
        <w:rPr>
          <w:color w:val="000000" w:themeColor="text1"/>
          <w:sz w:val="21"/>
          <w:szCs w:val="21"/>
        </w:rPr>
        <w:t>kỹ thuật</w:t>
      </w:r>
      <w:r>
        <w:rPr>
          <w:bCs/>
          <w:color w:val="000000" w:themeColor="text1"/>
          <w:sz w:val="21"/>
          <w:szCs w:val="21"/>
        </w:rPr>
        <w:t xml:space="preserve"> chất lượng cao </w:t>
      </w:r>
      <w:r>
        <w:rPr>
          <w:color w:val="000000" w:themeColor="text1"/>
          <w:sz w:val="21"/>
          <w:szCs w:val="21"/>
        </w:rPr>
        <w:t>trong đó quá trình học tập và làm việc cần phải phân tích, xử lý, lập luận, sáng tạo, dự báo, tự điều chỉnh, v.v… thậm chí mô phỏng được cả quá trình hình thành sản phẩm và khả năng ứng xử hợp lý cho nhiều tình huống.</w:t>
      </w:r>
    </w:p>
    <w:p w14:paraId="7F4B3407" w14:textId="77777777" w:rsidR="00F306E4" w:rsidRDefault="00F306E4" w:rsidP="00F306E4">
      <w:pPr>
        <w:spacing w:line="276" w:lineRule="auto"/>
        <w:ind w:firstLine="284"/>
        <w:jc w:val="both"/>
        <w:rPr>
          <w:color w:val="000000" w:themeColor="text1"/>
          <w:sz w:val="21"/>
          <w:szCs w:val="21"/>
        </w:rPr>
      </w:pPr>
      <w:r>
        <w:rPr>
          <w:color w:val="000000" w:themeColor="text1"/>
          <w:sz w:val="21"/>
          <w:szCs w:val="21"/>
        </w:rPr>
        <w:t>Trên nền tảng của trí tuệ nhân tạo, các thiết bị tự động hóa đã và đang xuất hiện ngày càng nhiều trong quá trình sản xuất, hoạt động kinh doanh và nhiều loại hình lao động khác cũng như trong đời sống thường ngày của con người. Đây chính là khởi điểm cho việc hình thành các công xưởng, nhà máy thông minh.</w:t>
      </w:r>
    </w:p>
    <w:p w14:paraId="0317DCF8" w14:textId="77777777" w:rsidR="00F306E4" w:rsidRDefault="00F306E4" w:rsidP="00F306E4">
      <w:pPr>
        <w:spacing w:line="276" w:lineRule="auto"/>
        <w:ind w:firstLine="284"/>
        <w:jc w:val="both"/>
        <w:rPr>
          <w:color w:val="000000" w:themeColor="text1"/>
          <w:sz w:val="21"/>
          <w:szCs w:val="21"/>
        </w:rPr>
      </w:pPr>
      <w:r>
        <w:rPr>
          <w:color w:val="000000" w:themeColor="text1"/>
          <w:sz w:val="21"/>
          <w:szCs w:val="21"/>
        </w:rPr>
        <w:t>Với những đặc điểm như trên, sự phát triển mạnh mẽ của công nghiệp Việt Nam đang tạo ra những cơ hội và triển vọng, đồng thời đặt ra những thách thức và yêu cầu mới đối với nguồn nhân lực giảng viên trong hiện tại và tương lai. Cụ thể, nguồn nhân lực giảng viên phải có đầy đủ các yếu tố như: khả năng thích ứng nhanh nhất với môi trường lao động, với tiến bộ khoa học công nghệ mới, với năng lực chuyên môn và trình độ nghiệp vụ cao; có ý chí vượt khó, kiên nhẫn, có đạo đức nghề nghiệp, tinh thần kỷ luật, ý thức trách nhiệm; có kỹ năng làm việc nhóm, khả năng thay đổi, thích ứng nhanh, hội nhập cao, có sáng kiến đột phá, sáng tạo trong công việc, để tạo nên kết quả cao và vượt trội trong công việc.</w:t>
      </w:r>
    </w:p>
    <w:p w14:paraId="4584C347" w14:textId="77777777" w:rsidR="00F306E4" w:rsidRDefault="00F306E4" w:rsidP="00F306E4">
      <w:pPr>
        <w:spacing w:line="276" w:lineRule="auto"/>
        <w:ind w:firstLine="284"/>
        <w:jc w:val="both"/>
        <w:rPr>
          <w:color w:val="000000" w:themeColor="text1"/>
          <w:sz w:val="21"/>
          <w:szCs w:val="21"/>
        </w:rPr>
      </w:pPr>
      <w:r>
        <w:rPr>
          <w:color w:val="000000" w:themeColor="text1"/>
          <w:sz w:val="21"/>
          <w:szCs w:val="21"/>
        </w:rPr>
        <w:t>Cách mạng công nghiệp 4.0 đòi hỏi phải có nguồn giảng viên kỹ thuật chất lượng cao, đáp ứng được các yêu cầu về kiến thức, kỹ năng và phẩm chất vốn liên tục thay đổi trong môi trường lao động mới. Để đạt được các yêu cầu trên, Nhà trường phải thay đổi các hoạt động đào tạo, phải áp dụng nhiều phương thức giảng dạy, không chỉ giảng dạy trực tiếp mà còn đào tạo trực tuyến, giảng viên không cần đứng lớp, người học sẽ được hướng dẫn học qua mạng internet; sinh viên có cơ hội để tiếp cận, tích luỹ, chắc lọc những kiến thức phù hợp với bản thân và công việc. Hiện nay, với phương thức đào tạo kép, việc liên kết giữa cơ sở đào tạo với các tổ chức, doanh nghiệp, đào tạo kỹ năng nghề nghiệp theo nhu cầu doanh nghiệp là yêu cầu tất yếu để phân chia các nguồn lực chung, đào tạo nguồn nhân lực phù hợp thích ứng cho từng doanh nghiệp, làm cho các nguồn nhân lực được sử dụng với hiệu quả cao nhất.</w:t>
      </w:r>
    </w:p>
    <w:p w14:paraId="11444294" w14:textId="77777777" w:rsidR="00F306E4" w:rsidRDefault="00F306E4" w:rsidP="00F306E4">
      <w:pPr>
        <w:ind w:firstLine="284"/>
        <w:jc w:val="both"/>
        <w:rPr>
          <w:color w:val="000000" w:themeColor="text1"/>
          <w:sz w:val="21"/>
          <w:szCs w:val="21"/>
        </w:rPr>
      </w:pPr>
      <w:r>
        <w:rPr>
          <w:color w:val="000000" w:themeColor="text1"/>
          <w:sz w:val="21"/>
          <w:szCs w:val="21"/>
        </w:rPr>
        <w:t>Từ những thực tiễn trên cho thấy, phát triển đội ngũ cán bộ giảng viên ngành kỹ thuật cho Nhà trường, đòi hỏi cần phải giải quyết hiệu quả, kịp thời. Vận dụng sáng tạo phù hợp với điều kiện cụ thể của mình nhằm phát triển, nâng cao trình độ chuyên môn nghiệp vụ cho đội ngũ cán bộ giảng viên. Với năng lực và khả năng của mình, giảng viên là bộ phận cung cấp những tri thức, phương pháp và cách thức làm việc hiện đại, khoa học cho người học.</w:t>
      </w:r>
    </w:p>
    <w:p w14:paraId="02BAF2B3" w14:textId="77777777" w:rsidR="00F306E4" w:rsidRDefault="00F306E4" w:rsidP="00F306E4">
      <w:pPr>
        <w:ind w:firstLine="284"/>
        <w:jc w:val="both"/>
        <w:rPr>
          <w:b/>
          <w:color w:val="000000" w:themeColor="text1"/>
          <w:sz w:val="21"/>
          <w:szCs w:val="21"/>
        </w:rPr>
      </w:pPr>
      <w:r>
        <w:rPr>
          <w:b/>
          <w:color w:val="000000" w:themeColor="text1"/>
          <w:sz w:val="21"/>
          <w:szCs w:val="21"/>
        </w:rPr>
        <w:t>2. Kết quả nghiên cứu</w:t>
      </w:r>
    </w:p>
    <w:p w14:paraId="58FD62B7" w14:textId="77777777" w:rsidR="00F306E4" w:rsidRDefault="00F306E4" w:rsidP="00F306E4">
      <w:pPr>
        <w:ind w:firstLine="284"/>
        <w:jc w:val="both"/>
        <w:rPr>
          <w:b/>
          <w:color w:val="000000" w:themeColor="text1"/>
          <w:sz w:val="21"/>
          <w:szCs w:val="21"/>
        </w:rPr>
      </w:pPr>
      <w:r>
        <w:rPr>
          <w:b/>
          <w:color w:val="000000" w:themeColor="text1"/>
          <w:sz w:val="21"/>
          <w:szCs w:val="21"/>
        </w:rPr>
        <w:t>2.1. Đánh giá thực trạng đội ngũ giảng viên ngành kỹ thuật</w:t>
      </w:r>
    </w:p>
    <w:p w14:paraId="0BC0EE56"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 xml:space="preserve">Cách mạng công nghiệp 4.0 đòi hỏi phải có nguồn nhân lực chất lượng cao, đáp ứng được các yêu cầu về kiến thức, kỹ năng và phẩm chất vốn liên tục thay đổi trong môi trường lao động mới. Do đó, danh mục các ngành nghề đào tạo sẽ phải điều chỉnh, cập nhật liên tục, từ đó là cơ hội cho sự phát triển của những ngành, chuyên ngành đào tạo mới, đặc biệt là các ngành thuộc lĩnh vực kỹ thuật liên quan đến sự tương tác giữa con người và máy móc. Vì vậy, Nhà trường sẽ phải chuyển đổi mạnh mẽ sang mô hình chỉ đào tạo “những gì thị </w:t>
      </w:r>
      <w:r>
        <w:rPr>
          <w:color w:val="000000" w:themeColor="text1"/>
          <w:sz w:val="21"/>
          <w:szCs w:val="21"/>
        </w:rPr>
        <w:lastRenderedPageBreak/>
        <w:t>trường cần”, những nội dung của các môn học cơ bản sẽ phải được rút ngắn và thay thế vào đó là những nội dung cần thiết để đáp ứng nhu cầu của thị trường lao động và giúp người học phát triển nghề nghiệp mạnh mẽ hơn. Bên cạnh đó, giáo dục phải giúp người học phát triển về năng lực, thúc đẩy đổi mới và sáng tạo để thích ứng trong môi trường làm việc thường xuyên thay đổi.</w:t>
      </w:r>
    </w:p>
    <w:p w14:paraId="03841A49"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Trong lĩnh vực giáo dục đào tạo nghề nghiệp, giảng viên là nhân đố rất quan trọng và giữ vai trò quyết định trong việc đảm bảo chất lượng nguồn nhân lực đào tạo.</w:t>
      </w:r>
    </w:p>
    <w:p w14:paraId="7DF1091B"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Đội ngũ giảng viên là những người trực tiếp thực thi các mục tiêu, nhiệm vụ giáo dục, với vai trò chủ đạo trong quá trình giáo dục và đào tạo ở Trường. Tôi đã đọc đâu đó nhận định “Nhà giáo giữ vai trò quyết định trong việc đảm bảo chất lượng giảng dạy”, thật vậy một đội ngũ giảng viên có năng lực, sự tận tâm với nghề nghiệp và khả năng thích ứng cao mới có thể bảo đảm cung cấp cho xã hội được sản phẩm, nguồn nhân lực có hàm lượng chất xám cao, có giá trị nhất, quyết định sự phát triển xã hội.</w:t>
      </w:r>
    </w:p>
    <w:p w14:paraId="22F73F8E" w14:textId="77777777" w:rsidR="00F306E4" w:rsidRDefault="00F306E4" w:rsidP="00F306E4">
      <w:pPr>
        <w:shd w:val="clear" w:color="auto" w:fill="FFFFFF"/>
        <w:spacing w:line="276" w:lineRule="auto"/>
        <w:ind w:firstLine="284"/>
        <w:jc w:val="both"/>
        <w:rPr>
          <w:color w:val="000000" w:themeColor="text1"/>
          <w:spacing w:val="-7"/>
          <w:sz w:val="21"/>
          <w:szCs w:val="21"/>
        </w:rPr>
      </w:pPr>
      <w:r>
        <w:rPr>
          <w:color w:val="000000" w:themeColor="text1"/>
          <w:sz w:val="21"/>
          <w:szCs w:val="21"/>
        </w:rPr>
        <w:t>Chất lượng giảng viên là toàn bộ các yếu tố, những đặc điểm và trách nhiệm trong quá trình giảng dạy. Nhiệm vụ chính của người giảng viên bao gồm các hoạt động đào tạo chuyên môn, hoạt động nghiên cứu khoa học, tham gia công tác quản lý đào tạo, bồi dưỡng, công tác đoàn thể và các hoạt động khác trong nhà trường. Để thực hiện các hoạt động đào tạo tốt, giảng viên cần có trình độ chuyên môn cao và có năng lực giảng dạy đáp ứng được yêu cầu của người học. Như vậy, chất lượng của một giảng viên phải đáp ứng được phẩm chất đạo đức, trình độ chuyên môn, năng lực giảng dạy, năng lực nghiên cứu khoa học và tham gia các hoạt động khác trong nhà trường như: công tác quản lý đào tạo, bồi dưỡng, cố vấn học tập v.v…</w:t>
      </w:r>
    </w:p>
    <w:p w14:paraId="024DF00C" w14:textId="77777777" w:rsidR="00F306E4" w:rsidRDefault="00F306E4" w:rsidP="00F306E4">
      <w:pPr>
        <w:shd w:val="clear" w:color="auto" w:fill="FFFFFF"/>
        <w:spacing w:line="276" w:lineRule="auto"/>
        <w:ind w:firstLine="284"/>
        <w:jc w:val="both"/>
        <w:rPr>
          <w:color w:val="000000" w:themeColor="text1"/>
          <w:spacing w:val="-7"/>
          <w:sz w:val="21"/>
          <w:szCs w:val="21"/>
        </w:rPr>
      </w:pPr>
      <w:r>
        <w:rPr>
          <w:b/>
          <w:color w:val="000000" w:themeColor="text1"/>
          <w:sz w:val="21"/>
          <w:szCs w:val="21"/>
        </w:rPr>
        <w:t>2.2. Năng lực quản lý đào tạo</w:t>
      </w:r>
    </w:p>
    <w:p w14:paraId="02FEBE73"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 xml:space="preserve">Đội ngũ giảng viên là một tập thể có cùng chức năng, nghề nghiệp (dạy học). Vì vậy chất lượng của đội ngũ giảng viên cần phải đảm bảo về số lượng người trong tập thể, có cơ cấu đội ngũ phù hợp và đảm bảo tính phát triển bền vững cho cả tập thể, trong đó là sự phát triển của các khoa, của Trường. </w:t>
      </w:r>
    </w:p>
    <w:p w14:paraId="01DCFD34"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Số lượng đội ngũ giảng viên phụ thuộc vào việc phân chia về cơ cấu tổ chức như: số lượng giảng viên cụ thể của từng trường, từng khoa, từng bộ môn v.v… Số lượng đội ngũ giảng viên của một trường phụ thuộc vào nhu cầu đào tạo, quy mô phát triển của Nhà trường và các yếu tố khách quan tác động như: chỉ tiêu biên chế, chế độ chính sách đối với giảng viên, phải duy trì được một đội ngũ nhân sự cân đối giữa các thế hệ, đảm bảo tỷ lệ thích hợp giữa nam và nữ v.v… Nhưng dù trong điều kiện nào, muốn tạo nên chất lượng đội ngũ giảng viên, người quản lý phải quan tâm giữ vững sự cân bằng động về số lượng với nhu cầu đào tạo, quy mô phát triển của Nhà trường. Nếu phá vỡ hoặc không đảm bảo sự cân bằng này sẽ tác động tiêu cực đến chất lượng đội ngũ giảng viên.</w:t>
      </w:r>
    </w:p>
    <w:p w14:paraId="15EA5994" w14:textId="77777777" w:rsidR="00F306E4" w:rsidRDefault="00F306E4" w:rsidP="00F306E4">
      <w:pPr>
        <w:shd w:val="clear" w:color="auto" w:fill="FFFFFF"/>
        <w:spacing w:line="276" w:lineRule="auto"/>
        <w:ind w:firstLine="284"/>
        <w:jc w:val="both"/>
        <w:rPr>
          <w:color w:val="000000" w:themeColor="text1"/>
          <w:sz w:val="21"/>
          <w:szCs w:val="21"/>
        </w:rPr>
      </w:pPr>
      <w:r>
        <w:rPr>
          <w:b/>
          <w:color w:val="000000" w:themeColor="text1"/>
          <w:sz w:val="21"/>
          <w:szCs w:val="21"/>
        </w:rPr>
        <w:t>2.3. Năng lực sư phạm kỹ thuật</w:t>
      </w:r>
    </w:p>
    <w:p w14:paraId="5A7B3CA0"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 xml:space="preserve">Năng lực giáo dục của đội ngũ giảng viên là hệ thống những tri thức kỹ năng mà giảng viên được trang bị để tiến hành hoạt động sư phạm có hiệu quả. Kỹ năng của người giảng viên được hiểu là khả năng vận dụng những kiến thức thu được trong hoạt động sư phạm và biến nó thành kỹ xảo để truyền đạt, hướng dẫn cho người học. Để đánh giá năng lực giảng viên trong lĩnh vực giảng dạy cần có những tiêu chí đánh giá bao quát toàn bộ những yêu cầu về hoạt động giảng dạy đối với mỗi người giảng viên. Năng lực giảng dạy của giảng viên bao gồm: </w:t>
      </w:r>
    </w:p>
    <w:p w14:paraId="44D1B02B" w14:textId="77777777" w:rsidR="00F306E4" w:rsidRDefault="00F306E4" w:rsidP="00F306E4">
      <w:pPr>
        <w:pStyle w:val="ListParagraph"/>
        <w:widowControl/>
        <w:numPr>
          <w:ilvl w:val="0"/>
          <w:numId w:val="1"/>
        </w:numPr>
        <w:shd w:val="clear" w:color="auto" w:fill="FFFFFF"/>
        <w:tabs>
          <w:tab w:val="left" w:pos="426"/>
        </w:tabs>
        <w:autoSpaceDE/>
        <w:autoSpaceDN/>
        <w:spacing w:line="276" w:lineRule="auto"/>
        <w:ind w:left="0" w:firstLine="284"/>
        <w:contextualSpacing/>
        <w:jc w:val="both"/>
        <w:rPr>
          <w:b/>
          <w:i/>
          <w:color w:val="000000" w:themeColor="text1"/>
          <w:sz w:val="21"/>
          <w:szCs w:val="21"/>
          <w:u w:val="single"/>
        </w:rPr>
      </w:pPr>
      <w:r>
        <w:rPr>
          <w:color w:val="000000" w:themeColor="text1"/>
          <w:sz w:val="21"/>
          <w:szCs w:val="21"/>
        </w:rPr>
        <w:t>Năng lực sử dụng các phương pháp giảng dạy tích cực như: phương pháp giảng dạy bằng tình huống, thảo luận nhóm, khám phá, mô phỏng, dự án v.v…</w:t>
      </w:r>
    </w:p>
    <w:p w14:paraId="3B60346B" w14:textId="77777777" w:rsidR="00F306E4" w:rsidRDefault="00F306E4" w:rsidP="00F306E4">
      <w:pPr>
        <w:pStyle w:val="ListParagraph"/>
        <w:widowControl/>
        <w:numPr>
          <w:ilvl w:val="0"/>
          <w:numId w:val="1"/>
        </w:numPr>
        <w:shd w:val="clear" w:color="auto" w:fill="FFFFFF"/>
        <w:tabs>
          <w:tab w:val="left" w:pos="426"/>
        </w:tabs>
        <w:autoSpaceDE/>
        <w:autoSpaceDN/>
        <w:spacing w:line="276" w:lineRule="auto"/>
        <w:ind w:left="0" w:firstLine="284"/>
        <w:contextualSpacing/>
        <w:jc w:val="both"/>
        <w:rPr>
          <w:b/>
          <w:i/>
          <w:color w:val="000000" w:themeColor="text1"/>
          <w:sz w:val="21"/>
          <w:szCs w:val="21"/>
          <w:u w:val="single"/>
        </w:rPr>
      </w:pPr>
      <w:r>
        <w:rPr>
          <w:color w:val="000000" w:themeColor="text1"/>
          <w:sz w:val="21"/>
          <w:szCs w:val="21"/>
        </w:rPr>
        <w:t>Năng lực truyền đạt như: trình bày bằng phương pháp đặt ra chuỗi câu hỏi, yêu cầu người học nghiên cứu trả lời, hệ thống những đáp án. Phương pháp lắng nghe và phản hồi.</w:t>
      </w:r>
    </w:p>
    <w:p w14:paraId="74C7BBB1" w14:textId="77777777" w:rsidR="00F306E4" w:rsidRDefault="00F306E4" w:rsidP="00F306E4">
      <w:pPr>
        <w:pStyle w:val="ListParagraph"/>
        <w:widowControl/>
        <w:numPr>
          <w:ilvl w:val="0"/>
          <w:numId w:val="1"/>
        </w:numPr>
        <w:shd w:val="clear" w:color="auto" w:fill="FFFFFF"/>
        <w:tabs>
          <w:tab w:val="left" w:pos="426"/>
        </w:tabs>
        <w:autoSpaceDE/>
        <w:autoSpaceDN/>
        <w:spacing w:line="276" w:lineRule="auto"/>
        <w:ind w:left="0" w:firstLine="284"/>
        <w:contextualSpacing/>
        <w:jc w:val="both"/>
        <w:rPr>
          <w:b/>
          <w:i/>
          <w:color w:val="000000" w:themeColor="text1"/>
          <w:sz w:val="21"/>
          <w:szCs w:val="21"/>
          <w:u w:val="single"/>
        </w:rPr>
      </w:pPr>
      <w:r>
        <w:rPr>
          <w:color w:val="000000" w:themeColor="text1"/>
          <w:sz w:val="21"/>
          <w:szCs w:val="21"/>
        </w:rPr>
        <w:t>Năng lực xử lý tình huống trong lớp học, năng lực tổ chức và quản lý trong lớp học.</w:t>
      </w:r>
    </w:p>
    <w:p w14:paraId="2D7878CD" w14:textId="77777777" w:rsidR="00F306E4" w:rsidRDefault="00F306E4" w:rsidP="00F306E4">
      <w:pPr>
        <w:pStyle w:val="ListParagraph"/>
        <w:widowControl/>
        <w:numPr>
          <w:ilvl w:val="0"/>
          <w:numId w:val="1"/>
        </w:numPr>
        <w:shd w:val="clear" w:color="auto" w:fill="FFFFFF"/>
        <w:tabs>
          <w:tab w:val="left" w:pos="426"/>
        </w:tabs>
        <w:autoSpaceDE/>
        <w:autoSpaceDN/>
        <w:spacing w:line="276" w:lineRule="auto"/>
        <w:ind w:left="0" w:firstLine="284"/>
        <w:contextualSpacing/>
        <w:jc w:val="both"/>
        <w:rPr>
          <w:b/>
          <w:i/>
          <w:color w:val="000000" w:themeColor="text1"/>
          <w:sz w:val="21"/>
          <w:szCs w:val="21"/>
          <w:u w:val="single"/>
        </w:rPr>
      </w:pPr>
      <w:r>
        <w:rPr>
          <w:color w:val="000000" w:themeColor="text1"/>
          <w:sz w:val="21"/>
          <w:szCs w:val="21"/>
        </w:rPr>
        <w:t>Năng lực sử dụng công nghệ trong giảng dạy như: sử dụng bài giảng điện tử dùng phần mềm powerpoint. Sử dụng máy tính, trang web và các phần mềm sử dụng trong chuyên môn;</w:t>
      </w:r>
    </w:p>
    <w:p w14:paraId="01BF21ED" w14:textId="77777777" w:rsidR="00F306E4" w:rsidRDefault="00F306E4" w:rsidP="00F306E4">
      <w:pPr>
        <w:pStyle w:val="ListParagraph"/>
        <w:widowControl/>
        <w:numPr>
          <w:ilvl w:val="0"/>
          <w:numId w:val="1"/>
        </w:numPr>
        <w:shd w:val="clear" w:color="auto" w:fill="FFFFFF"/>
        <w:tabs>
          <w:tab w:val="left" w:pos="426"/>
        </w:tabs>
        <w:autoSpaceDE/>
        <w:autoSpaceDN/>
        <w:spacing w:line="276" w:lineRule="auto"/>
        <w:ind w:left="0" w:firstLine="284"/>
        <w:contextualSpacing/>
        <w:jc w:val="both"/>
        <w:rPr>
          <w:b/>
          <w:i/>
          <w:color w:val="000000" w:themeColor="text1"/>
          <w:sz w:val="21"/>
          <w:szCs w:val="21"/>
          <w:u w:val="single"/>
        </w:rPr>
      </w:pPr>
      <w:r>
        <w:rPr>
          <w:color w:val="000000" w:themeColor="text1"/>
          <w:sz w:val="21"/>
          <w:szCs w:val="21"/>
        </w:rPr>
        <w:t>Năng lực đánh giá sinh viên, khả năng xây dựng và phát triển chương trình giảng dạy, chương trình đào tạo, tài liệu học tập.</w:t>
      </w:r>
    </w:p>
    <w:p w14:paraId="1C851F39"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 xml:space="preserve">Nâng cao chất lượng và phát huy vai trò của đội ngũ giảng viên các khoa chuyên ngành kỹ thuật nói riêng và </w:t>
      </w:r>
      <w:r>
        <w:rPr>
          <w:color w:val="000000" w:themeColor="text1"/>
          <w:sz w:val="21"/>
          <w:szCs w:val="21"/>
        </w:rPr>
        <w:lastRenderedPageBreak/>
        <w:t>đội ngũ giảng viên tại Trường nói chung được xem là nhiệm vụ trọng tâm, đặc biệt quan trọng, có ý nghĩa quyết định đối với hoạt động đào tạo và sự phát triển bền vững của Nhà trường. Hiện nay, đội ngũ giảng viên tại các khoa chuyên ngành kỹ thuật nói chung cũng như giảng viên tại trường đã và đang tham gia đảm nhiệm giảng dạy nhiều nội dung, nhiều học phần trong chương trình đào tạo các ngành nghề và đây cũng là ưu điểm của đội ngũ giảng viên kỹ thuật.</w:t>
      </w:r>
    </w:p>
    <w:p w14:paraId="3A0B81EF" w14:textId="77777777" w:rsidR="00F306E4" w:rsidRDefault="00F306E4" w:rsidP="00F306E4">
      <w:pPr>
        <w:spacing w:line="276" w:lineRule="auto"/>
        <w:ind w:firstLine="284"/>
        <w:jc w:val="both"/>
        <w:textAlignment w:val="baseline"/>
        <w:rPr>
          <w:color w:val="000000" w:themeColor="text1"/>
          <w:sz w:val="21"/>
          <w:szCs w:val="21"/>
        </w:rPr>
      </w:pPr>
      <w:r>
        <w:rPr>
          <w:color w:val="000000" w:themeColor="text1"/>
          <w:sz w:val="21"/>
          <w:szCs w:val="21"/>
        </w:rPr>
        <w:t>Tuy nhiên, một thực tế hiện đang tồn tại là có một số giảng viên (giảng viên trẻ) lại thiếu kiến thức thực tiễn, thiếu kinh nghiệm trong giảng dạy cũng như xử lý tình huống khi đứng trên bục giảng. Trong khi học sinh sinh viên tại Trường thì đa dạng, phong phú về độ tuổi. Điều này ít nhiều ảnh hưởng đến chất lượng giảng dạy, khả năng quản lý lớp, khả năng truyền tải thông tin của đội ngũ giảng viên. Xuất phát từ thực trạng nêu trên mỗi giảng viên cần phải tự nâng cao chất lượng giảng dạy, cùng với sự thay đổi mạnh mẽ về chính sách đào tạo của Nhà trương góp phần nâng cao chất lượng đào tạo để thúc đẩy sự phát triển của mỗi khoa, của Nhà trường mạnh mẽ và bền vững hơn.</w:t>
      </w:r>
    </w:p>
    <w:p w14:paraId="66848F74" w14:textId="77777777" w:rsidR="00F306E4" w:rsidRDefault="00F306E4" w:rsidP="00F306E4">
      <w:pPr>
        <w:spacing w:line="276" w:lineRule="auto"/>
        <w:ind w:firstLine="284"/>
        <w:jc w:val="both"/>
        <w:textAlignment w:val="baseline"/>
        <w:rPr>
          <w:color w:val="000000" w:themeColor="text1"/>
          <w:sz w:val="21"/>
          <w:szCs w:val="21"/>
        </w:rPr>
      </w:pPr>
      <w:r>
        <w:rPr>
          <w:b/>
          <w:color w:val="000000" w:themeColor="text1"/>
          <w:sz w:val="21"/>
          <w:szCs w:val="21"/>
        </w:rPr>
        <w:t>2.4. Năng lực chuyên môn kỹ thuật và kỹ năng nghề</w:t>
      </w:r>
    </w:p>
    <w:p w14:paraId="068048FC" w14:textId="77777777" w:rsidR="00F306E4" w:rsidRDefault="00F306E4" w:rsidP="00F306E4">
      <w:pPr>
        <w:shd w:val="clear" w:color="auto" w:fill="FFFFFF"/>
        <w:spacing w:line="276" w:lineRule="auto"/>
        <w:ind w:firstLine="284"/>
        <w:jc w:val="both"/>
        <w:rPr>
          <w:color w:val="000000" w:themeColor="text1"/>
          <w:sz w:val="21"/>
          <w:szCs w:val="21"/>
          <w:shd w:val="clear" w:color="auto" w:fill="FFFFFF"/>
        </w:rPr>
      </w:pPr>
      <w:r>
        <w:rPr>
          <w:color w:val="000000" w:themeColor="text1"/>
          <w:sz w:val="21"/>
          <w:szCs w:val="21"/>
          <w:shd w:val="clear" w:color="auto" w:fill="FFFFFF"/>
        </w:rPr>
        <w:t xml:space="preserve">Chủ trương của ngành Giáo dục - Đào tạo khuyến khích giảng viên tự học nâng cao năng lực chuyên môn và đổi mới phương pháp dạy học. Song trên thực tế thì việc khuyến khích và hỗ trợ giảng viên thực hiện việc tự học còn hạn chế. Giảng viên sẽ tự học những gì, như thế nào, lúc nào và ở đâu để đảm bảo hiệu quả thiết thực cho công việc giảng dạy hàng ngày, đáp ứng cho nhu cầu việc học của học sinh sinh viên ngày càng hiệu quả là những câu hỏi lớn mà mỗi giảng viên không thể tự mình giải quyết. </w:t>
      </w:r>
    </w:p>
    <w:p w14:paraId="027C97FC"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shd w:val="clear" w:color="auto" w:fill="FFFFFF"/>
        </w:rPr>
        <w:t>Mặc dù hầu hết giảng viên đều được khuyến khích học để nâng cao trình độ chuyên môn (đạt chuẩn và trên chuẩn trình độ đào tạo) nhưng năng lực chuyên môn đáp ứng đổi mới phương pháp dạy học theo phương hướng lấy người học làm trung tâm còn nhiều hạn chế. Điều này thể hiện ở thực trạng hiện nay, trước định hướng của các cấp quản lý giáo dục cho phép và khuyến khích giáo viên vận dụng, điều chỉnh nội dung các bài giảng cho phù hợp với từng đối tượng học sinh sinh viên, nhưng do chưa có hiểu biết sâu rộng về nội dung bài học, nên nhiều giảng viên chưa dám hoặc không có khả năng thực hiện. Giảng viên chỉ truyền đạt cho người học những kiến thức hiện có và những gì họ đã biết, mặc dù tỉ lệ giảng viên đạt trình độ đào tạo trên chuẩn là đã tốt nghiệp thạc sĩ, tiến sĩ khá cao nhưng năng lực chuyên môn vẫn chưa đáp ứng yêu cầu đổi mới hiện nay. Điều đó chứng tỏ cơ hội học tập thực sự có ý nghĩa để nâng cao năng lực chuyên môn của giảng viên vẫn chưa đảm bảo.</w:t>
      </w:r>
    </w:p>
    <w:p w14:paraId="00DF4703" w14:textId="77777777" w:rsidR="00F306E4" w:rsidRDefault="00F306E4" w:rsidP="00F306E4">
      <w:pPr>
        <w:shd w:val="clear" w:color="auto" w:fill="FFFFFF"/>
        <w:spacing w:line="276" w:lineRule="auto"/>
        <w:ind w:firstLine="284"/>
        <w:jc w:val="both"/>
        <w:rPr>
          <w:color w:val="000000" w:themeColor="text1"/>
          <w:sz w:val="21"/>
          <w:szCs w:val="21"/>
        </w:rPr>
      </w:pPr>
      <w:r>
        <w:rPr>
          <w:b/>
          <w:color w:val="000000" w:themeColor="text1"/>
          <w:sz w:val="21"/>
          <w:szCs w:val="21"/>
        </w:rPr>
        <w:t>2.5. Năng lực nghiên cứu khoa học</w:t>
      </w:r>
    </w:p>
    <w:p w14:paraId="10B3F4DE"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 xml:space="preserve">Nghiên cứu khoa học là một trong ba năng lực cần có của một người giảng viên ngành kỹ thuật. Giảng dạy và nghiên cứu khoa học là hai nhiệm vụ có liên quan mật thiết với nhau. </w:t>
      </w:r>
    </w:p>
    <w:p w14:paraId="62C5AAA7"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Nghịch lý hiện nay trong giáo dục, hàng năm số lượng giảng viên dạy giỏi được bình bầu rất nhiều nhưng chất lượng đào tạo thì vẫn thấp. Giảng viên giỏi nhưng chưa hẳn là tấm gương sáng về nghiên cứu khoa học cho sinh viên noi theo nếu bản thân không có sản phẩm khoa học.</w:t>
      </w:r>
    </w:p>
    <w:p w14:paraId="5430B6B8" w14:textId="77777777" w:rsidR="00F306E4" w:rsidRDefault="00F306E4" w:rsidP="00F306E4">
      <w:pPr>
        <w:shd w:val="clear" w:color="auto" w:fill="FFFFFF"/>
        <w:spacing w:after="240" w:line="276" w:lineRule="auto"/>
        <w:ind w:firstLine="284"/>
        <w:jc w:val="both"/>
        <w:rPr>
          <w:color w:val="000000" w:themeColor="text1"/>
          <w:sz w:val="21"/>
          <w:szCs w:val="21"/>
        </w:rPr>
      </w:pPr>
      <w:r>
        <w:rPr>
          <w:color w:val="000000" w:themeColor="text1"/>
          <w:sz w:val="21"/>
          <w:szCs w:val="21"/>
        </w:rPr>
        <w:t>Giảng viên cần tích cực, chủ động trong hoạt động nghiên cứu khoa học để nâng cao kiến thức thực tiễn. Theo quy chế hiện hành thì nghĩa vụ hàng năm  của mỗi giảng viên phải thực hiện 160 giờ nghiên cứu khoa học. Nhưng thực trạng hiện nay, hầu như giảng viên không tham gia vào họat động này, mà chỉ sử dụng tiết giảng dạy trên lớp để thay thế cho số tiết nhiệm vụ nghiên cứu khoa học, làm giảm đi khả năng tích lũy, nâng cao kiến thức thực tiễn. Để thực hiện hoạt động nghiên cứu khoa học có chất lượng đòi hỏi giảng viên phải có năng lực nghiên cứu khoa học đáp ứng được yêu cầu.</w:t>
      </w:r>
    </w:p>
    <w:p w14:paraId="6BDE8C07" w14:textId="77777777" w:rsidR="00F306E4" w:rsidRDefault="00F306E4" w:rsidP="00F306E4">
      <w:pPr>
        <w:ind w:firstLine="284"/>
        <w:rPr>
          <w:b/>
          <w:color w:val="000000" w:themeColor="text1"/>
          <w:sz w:val="21"/>
          <w:szCs w:val="21"/>
        </w:rPr>
      </w:pPr>
      <w:r>
        <w:rPr>
          <w:b/>
          <w:color w:val="000000" w:themeColor="text1"/>
          <w:sz w:val="21"/>
          <w:szCs w:val="21"/>
        </w:rPr>
        <w:t>2.6. Năng lực đạo đưc nghề nghiệp</w:t>
      </w:r>
    </w:p>
    <w:p w14:paraId="53AEEAEB"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 xml:space="preserve">Giảng viên kỹ thuật là đội ngũ đào tạo ra những con người mới, có kiến thức, đào tạo ra nhân lực lao động kỹ thuật có kỹ năng, phẩm chất nghề nghiêp để xây dựng đất nước hoàn thành nhiệm vụ công nghiệp hóa, hiện đại hóa. Đạo đức của giảng viên có ảnh hưởng rất to lớn đến việc hình thành nhân cách, đạo đức của người học. Vì vậy, việc nâng cao phẩm chất đạo đức của người giảng viên là vấn đề vô cùng quan trọng đặt ra ở bất cứ thời điểm nào, nhất là trong giai đoạn công nghiệp phát triển như hiện nay. </w:t>
      </w:r>
    </w:p>
    <w:p w14:paraId="7877154E" w14:textId="77777777" w:rsidR="00F306E4" w:rsidRDefault="00F306E4" w:rsidP="00F306E4">
      <w:pPr>
        <w:shd w:val="clear" w:color="auto" w:fill="FFFFFF"/>
        <w:spacing w:line="276" w:lineRule="auto"/>
        <w:ind w:firstLine="284"/>
        <w:jc w:val="both"/>
        <w:rPr>
          <w:color w:val="000000" w:themeColor="text1"/>
          <w:sz w:val="21"/>
          <w:szCs w:val="21"/>
        </w:rPr>
      </w:pPr>
      <w:r>
        <w:rPr>
          <w:b/>
          <w:color w:val="000000" w:themeColor="text1"/>
          <w:sz w:val="21"/>
          <w:szCs w:val="21"/>
        </w:rPr>
        <w:t>2.7. Năng lực chuyên ngành liên quan</w:t>
      </w:r>
    </w:p>
    <w:p w14:paraId="0B794CAC"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lastRenderedPageBreak/>
        <w:t>Trong điều kiện cuộc cách mạng khoa học kỹ thuật đang diễn ra sôi động, tạo ra sự thâm nhập lẫn nhau giữa các ngành khoa học. Do vậy, ngoài những hiểu biết về lĩnh vực chuyên môn của người giảng viên kỹ thuật, thì giảng viên kỹ thuật cần có những hiểu biết về các kiến thức khác liên quan, đặc biệt là công nghệ thông tin (CNTT) và ngoại ngữ, trong đó chủ yếu là tiếng Anh để hình thành những kỹ năng chiếm lĩnh tri thức khoa học chuyên môn và kỹ năng sư phạm.</w:t>
      </w:r>
    </w:p>
    <w:p w14:paraId="477F155C" w14:textId="77777777" w:rsidR="00F306E4" w:rsidRDefault="00F306E4" w:rsidP="00F306E4">
      <w:pPr>
        <w:shd w:val="clear" w:color="auto" w:fill="FFFFFF"/>
        <w:spacing w:line="276" w:lineRule="auto"/>
        <w:ind w:firstLine="284"/>
        <w:jc w:val="both"/>
        <w:rPr>
          <w:color w:val="000000" w:themeColor="text1"/>
          <w:sz w:val="21"/>
          <w:szCs w:val="21"/>
        </w:rPr>
      </w:pPr>
      <w:r>
        <w:rPr>
          <w:b/>
          <w:color w:val="000000" w:themeColor="text1"/>
          <w:sz w:val="21"/>
          <w:szCs w:val="21"/>
        </w:rPr>
        <w:t>2.7.1. Năng lực công nghệ thông tin</w:t>
      </w:r>
    </w:p>
    <w:p w14:paraId="71635112" w14:textId="77777777" w:rsidR="00F306E4" w:rsidRDefault="00F306E4" w:rsidP="00F306E4">
      <w:pPr>
        <w:shd w:val="clear" w:color="auto" w:fill="FFFFFF"/>
        <w:spacing w:line="276" w:lineRule="auto"/>
        <w:ind w:firstLine="284"/>
        <w:jc w:val="both"/>
        <w:rPr>
          <w:color w:val="000000" w:themeColor="text1"/>
          <w:sz w:val="21"/>
          <w:szCs w:val="21"/>
          <w:shd w:val="clear" w:color="auto" w:fill="FFFFFF"/>
        </w:rPr>
      </w:pPr>
      <w:r>
        <w:rPr>
          <w:color w:val="000000" w:themeColor="text1"/>
          <w:sz w:val="21"/>
          <w:szCs w:val="21"/>
          <w:shd w:val="clear" w:color="auto" w:fill="FFFFFF"/>
        </w:rPr>
        <w:t>Ứng dụng công nghệ thông tin (CNTT) </w:t>
      </w:r>
      <w:r>
        <w:rPr>
          <w:color w:val="000000" w:themeColor="text1"/>
          <w:sz w:val="21"/>
          <w:szCs w:val="21"/>
          <w:shd w:val="clear" w:color="auto" w:fill="FFFFFF"/>
          <w:lang w:val="vi-VN"/>
        </w:rPr>
        <w:t>là một xu thế tất yếu, là một trong những ch</w:t>
      </w:r>
      <w:r>
        <w:rPr>
          <w:color w:val="000000" w:themeColor="text1"/>
          <w:sz w:val="21"/>
          <w:szCs w:val="21"/>
          <w:shd w:val="clear" w:color="auto" w:fill="FFFFFF"/>
        </w:rPr>
        <w:t>ủ</w:t>
      </w:r>
      <w:r>
        <w:rPr>
          <w:color w:val="000000" w:themeColor="text1"/>
          <w:sz w:val="21"/>
          <w:szCs w:val="21"/>
          <w:shd w:val="clear" w:color="auto" w:fill="FFFFFF"/>
          <w:lang w:val="vi-VN"/>
        </w:rPr>
        <w:t> trương l</w:t>
      </w:r>
      <w:r>
        <w:rPr>
          <w:color w:val="000000" w:themeColor="text1"/>
          <w:sz w:val="21"/>
          <w:szCs w:val="21"/>
          <w:shd w:val="clear" w:color="auto" w:fill="FFFFFF"/>
        </w:rPr>
        <w:t>ớ</w:t>
      </w:r>
      <w:r>
        <w:rPr>
          <w:color w:val="000000" w:themeColor="text1"/>
          <w:sz w:val="21"/>
          <w:szCs w:val="21"/>
          <w:shd w:val="clear" w:color="auto" w:fill="FFFFFF"/>
          <w:lang w:val="vi-VN"/>
        </w:rPr>
        <w:t>n của Đảng, Nhà nước</w:t>
      </w:r>
      <w:r>
        <w:rPr>
          <w:color w:val="000000" w:themeColor="text1"/>
          <w:sz w:val="21"/>
          <w:szCs w:val="21"/>
          <w:shd w:val="clear" w:color="auto" w:fill="FFFFFF"/>
        </w:rPr>
        <w:t xml:space="preserve"> là đ</w:t>
      </w:r>
      <w:r>
        <w:rPr>
          <w:color w:val="000000" w:themeColor="text1"/>
          <w:sz w:val="21"/>
          <w:szCs w:val="21"/>
          <w:shd w:val="clear" w:color="auto" w:fill="FFFFFF"/>
          <w:lang w:val="vi-VN"/>
        </w:rPr>
        <w:t>ẩy mạnh ứng dụng công nghệ thông tin, kỹ thuật mô phỏng trong</w:t>
      </w:r>
      <w:r>
        <w:rPr>
          <w:color w:val="000000" w:themeColor="text1"/>
          <w:sz w:val="21"/>
          <w:szCs w:val="21"/>
          <w:shd w:val="clear" w:color="auto" w:fill="FFFFFF"/>
        </w:rPr>
        <w:t xml:space="preserve"> công tác</w:t>
      </w:r>
      <w:r>
        <w:rPr>
          <w:color w:val="000000" w:themeColor="text1"/>
          <w:sz w:val="21"/>
          <w:szCs w:val="21"/>
          <w:shd w:val="clear" w:color="auto" w:fill="FFFFFF"/>
          <w:lang w:val="vi-VN"/>
        </w:rPr>
        <w:t xml:space="preserve"> dạy và học</w:t>
      </w:r>
      <w:r>
        <w:rPr>
          <w:color w:val="000000" w:themeColor="text1"/>
          <w:sz w:val="21"/>
          <w:szCs w:val="21"/>
          <w:shd w:val="clear" w:color="auto" w:fill="FFFFFF"/>
        </w:rPr>
        <w:t>. Ứng</w:t>
      </w:r>
      <w:r>
        <w:rPr>
          <w:color w:val="000000" w:themeColor="text1"/>
          <w:sz w:val="21"/>
          <w:szCs w:val="21"/>
          <w:shd w:val="clear" w:color="auto" w:fill="FFFFFF"/>
          <w:lang w:val="vi-VN"/>
        </w:rPr>
        <w:t> dụng CNTT phải bám sát vào thực tiễn Giáo dục - Đào tạo</w:t>
      </w:r>
      <w:r>
        <w:rPr>
          <w:color w:val="000000" w:themeColor="text1"/>
          <w:sz w:val="21"/>
          <w:szCs w:val="21"/>
          <w:shd w:val="clear" w:color="auto" w:fill="FFFFFF"/>
        </w:rPr>
        <w:t>. Hiện nay, các trang thiết bị CNTT đã trở thành phương tiện không thể thiếu trong từng bài giảng của mỗi giảng viên, đặc biệt là giảng viên ngành kỹ thuật.</w:t>
      </w:r>
    </w:p>
    <w:p w14:paraId="0A2A19E7" w14:textId="77777777" w:rsidR="00F306E4" w:rsidRDefault="00F306E4" w:rsidP="00F306E4">
      <w:pPr>
        <w:shd w:val="clear" w:color="auto" w:fill="FFFFFF"/>
        <w:spacing w:line="276" w:lineRule="auto"/>
        <w:ind w:firstLine="284"/>
        <w:jc w:val="both"/>
        <w:rPr>
          <w:color w:val="000000" w:themeColor="text1"/>
          <w:sz w:val="21"/>
          <w:szCs w:val="21"/>
          <w:shd w:val="clear" w:color="auto" w:fill="FFFFFF"/>
        </w:rPr>
      </w:pPr>
      <w:r>
        <w:rPr>
          <w:color w:val="000000" w:themeColor="text1"/>
          <w:sz w:val="21"/>
          <w:szCs w:val="21"/>
          <w:shd w:val="clear" w:color="auto" w:fill="FFFFFF"/>
          <w:lang w:val="vi-VN"/>
        </w:rPr>
        <w:t>Tuy nhiên, nhìn nhận một cách khách quan và đánh giá đúng thực trạng chất lượng </w:t>
      </w:r>
      <w:r>
        <w:rPr>
          <w:color w:val="000000" w:themeColor="text1"/>
          <w:sz w:val="21"/>
          <w:szCs w:val="21"/>
          <w:shd w:val="clear" w:color="auto" w:fill="FFFFFF"/>
        </w:rPr>
        <w:t xml:space="preserve">khai thác, ứng dụng CNTT đối với đội ngũ cán bộ, giảng viên ngành kỹ thuật trong giảng </w:t>
      </w:r>
      <w:r>
        <w:rPr>
          <w:color w:val="000000" w:themeColor="text1"/>
          <w:sz w:val="21"/>
          <w:szCs w:val="21"/>
          <w:shd w:val="clear" w:color="auto" w:fill="FFFFFF"/>
          <w:lang w:val="vi-VN"/>
        </w:rPr>
        <w:t>dạy</w:t>
      </w:r>
      <w:r>
        <w:rPr>
          <w:color w:val="000000" w:themeColor="text1"/>
          <w:sz w:val="21"/>
          <w:szCs w:val="21"/>
          <w:shd w:val="clear" w:color="auto" w:fill="FFFFFF"/>
        </w:rPr>
        <w:t xml:space="preserve"> so </w:t>
      </w:r>
      <w:r>
        <w:rPr>
          <w:color w:val="000000" w:themeColor="text1"/>
          <w:sz w:val="21"/>
          <w:szCs w:val="21"/>
          <w:shd w:val="clear" w:color="auto" w:fill="FFFFFF"/>
          <w:lang w:val="vi-VN"/>
        </w:rPr>
        <w:t>với mục tiêu, yêu cầu nhiệm vụ trong tình hình </w:t>
      </w:r>
      <w:r>
        <w:rPr>
          <w:color w:val="000000" w:themeColor="text1"/>
          <w:sz w:val="21"/>
          <w:szCs w:val="21"/>
          <w:shd w:val="clear" w:color="auto" w:fill="FFFFFF"/>
        </w:rPr>
        <w:t>hiện nay</w:t>
      </w:r>
      <w:r>
        <w:rPr>
          <w:color w:val="000000" w:themeColor="text1"/>
          <w:sz w:val="21"/>
          <w:szCs w:val="21"/>
          <w:shd w:val="clear" w:color="auto" w:fill="FFFFFF"/>
          <w:lang w:val="vi-VN"/>
        </w:rPr>
        <w:t> chưa thực sự đạt hiệu quả cao. </w:t>
      </w:r>
      <w:r>
        <w:rPr>
          <w:color w:val="000000" w:themeColor="text1"/>
          <w:sz w:val="21"/>
          <w:szCs w:val="21"/>
          <w:shd w:val="clear" w:color="auto" w:fill="FFFFFF"/>
        </w:rPr>
        <w:t>Đơn cử ở m</w:t>
      </w:r>
      <w:r>
        <w:rPr>
          <w:color w:val="000000" w:themeColor="text1"/>
          <w:sz w:val="21"/>
          <w:szCs w:val="21"/>
          <w:shd w:val="clear" w:color="auto" w:fill="FFFFFF"/>
          <w:lang w:val="vi-VN"/>
        </w:rPr>
        <w:t>ột số biểu hiện </w:t>
      </w:r>
      <w:r>
        <w:rPr>
          <w:color w:val="000000" w:themeColor="text1"/>
          <w:sz w:val="21"/>
          <w:szCs w:val="21"/>
          <w:shd w:val="clear" w:color="auto" w:fill="FFFFFF"/>
        </w:rPr>
        <w:t xml:space="preserve">của số ít cán bộ, giảng viên </w:t>
      </w:r>
      <w:r>
        <w:rPr>
          <w:color w:val="000000" w:themeColor="text1"/>
          <w:sz w:val="21"/>
          <w:szCs w:val="21"/>
          <w:shd w:val="clear" w:color="auto" w:fill="FFFFFF"/>
          <w:lang w:val="vi-VN"/>
        </w:rPr>
        <w:t>nhận thức về vị trí</w:t>
      </w:r>
      <w:r>
        <w:rPr>
          <w:color w:val="000000" w:themeColor="text1"/>
          <w:sz w:val="21"/>
          <w:szCs w:val="21"/>
          <w:shd w:val="clear" w:color="auto" w:fill="FFFFFF"/>
        </w:rPr>
        <w:t>,</w:t>
      </w:r>
      <w:r>
        <w:rPr>
          <w:color w:val="000000" w:themeColor="text1"/>
          <w:sz w:val="21"/>
          <w:szCs w:val="21"/>
          <w:shd w:val="clear" w:color="auto" w:fill="FFFFFF"/>
          <w:lang w:val="vi-VN"/>
        </w:rPr>
        <w:t> vai trò </w:t>
      </w:r>
      <w:r>
        <w:rPr>
          <w:color w:val="000000" w:themeColor="text1"/>
          <w:sz w:val="21"/>
          <w:szCs w:val="21"/>
          <w:shd w:val="clear" w:color="auto" w:fill="FFFFFF"/>
        </w:rPr>
        <w:t>ứng dụng CNTT vào công tác </w:t>
      </w:r>
      <w:r>
        <w:rPr>
          <w:color w:val="000000" w:themeColor="text1"/>
          <w:sz w:val="21"/>
          <w:szCs w:val="21"/>
          <w:shd w:val="clear" w:color="auto" w:fill="FFFFFF"/>
          <w:lang w:val="vi-VN"/>
        </w:rPr>
        <w:t>dạy và học</w:t>
      </w:r>
      <w:r>
        <w:rPr>
          <w:color w:val="000000" w:themeColor="text1"/>
          <w:sz w:val="21"/>
          <w:szCs w:val="21"/>
          <w:shd w:val="clear" w:color="auto" w:fill="FFFFFF"/>
        </w:rPr>
        <w:t xml:space="preserve"> cho các ngành kỹ thuật</w:t>
      </w:r>
      <w:r>
        <w:rPr>
          <w:color w:val="000000" w:themeColor="text1"/>
          <w:sz w:val="21"/>
          <w:szCs w:val="21"/>
          <w:shd w:val="clear" w:color="auto" w:fill="FFFFFF"/>
          <w:lang w:val="vi-VN"/>
        </w:rPr>
        <w:t xml:space="preserve"> chưa đầy đủ, tính tự giác </w:t>
      </w:r>
      <w:r>
        <w:rPr>
          <w:color w:val="000000" w:themeColor="text1"/>
          <w:sz w:val="21"/>
          <w:szCs w:val="21"/>
          <w:shd w:val="clear" w:color="auto" w:fill="FFFFFF"/>
        </w:rPr>
        <w:t>để nâng cao trình độ chưa thường xuyên</w:t>
      </w:r>
      <w:r>
        <w:rPr>
          <w:color w:val="000000" w:themeColor="text1"/>
          <w:sz w:val="21"/>
          <w:szCs w:val="21"/>
          <w:shd w:val="clear" w:color="auto" w:fill="FFFFFF"/>
          <w:lang w:val="vi-VN"/>
        </w:rPr>
        <w:t>; </w:t>
      </w:r>
      <w:r>
        <w:rPr>
          <w:color w:val="000000" w:themeColor="text1"/>
          <w:sz w:val="21"/>
          <w:szCs w:val="21"/>
          <w:shd w:val="clear" w:color="auto" w:fill="FFFFFF"/>
        </w:rPr>
        <w:t>chất lượng ứng dụng CNTT vào dạy học của giảng viên ngành kỹ thuật chưa đồng đều, </w:t>
      </w:r>
      <w:r>
        <w:rPr>
          <w:color w:val="000000" w:themeColor="text1"/>
          <w:sz w:val="21"/>
          <w:szCs w:val="21"/>
          <w:shd w:val="clear" w:color="auto" w:fill="FFFFFF"/>
          <w:lang w:val="vi-VN"/>
        </w:rPr>
        <w:t>khả năng sử dụng </w:t>
      </w:r>
      <w:r>
        <w:rPr>
          <w:color w:val="000000" w:themeColor="text1"/>
          <w:sz w:val="21"/>
          <w:szCs w:val="21"/>
          <w:shd w:val="clear" w:color="auto" w:fill="FFFFFF"/>
        </w:rPr>
        <w:t>một số </w:t>
      </w:r>
      <w:r>
        <w:rPr>
          <w:color w:val="000000" w:themeColor="text1"/>
          <w:sz w:val="21"/>
          <w:szCs w:val="21"/>
          <w:shd w:val="clear" w:color="auto" w:fill="FFFFFF"/>
          <w:lang w:val="vi-VN"/>
        </w:rPr>
        <w:t>phần mềm chuyên dụng </w:t>
      </w:r>
      <w:r>
        <w:rPr>
          <w:color w:val="000000" w:themeColor="text1"/>
          <w:sz w:val="21"/>
          <w:szCs w:val="21"/>
          <w:shd w:val="clear" w:color="auto" w:fill="FFFFFF"/>
        </w:rPr>
        <w:t>trong giảng dạy chuyên ngành kỹ thuật </w:t>
      </w:r>
      <w:r>
        <w:rPr>
          <w:color w:val="000000" w:themeColor="text1"/>
          <w:sz w:val="21"/>
          <w:szCs w:val="21"/>
          <w:shd w:val="clear" w:color="auto" w:fill="FFFFFF"/>
          <w:lang w:val="vi-VN"/>
        </w:rPr>
        <w:t>còn một số hạn chế</w:t>
      </w:r>
      <w:r>
        <w:rPr>
          <w:color w:val="000000" w:themeColor="text1"/>
          <w:sz w:val="21"/>
          <w:szCs w:val="21"/>
          <w:shd w:val="clear" w:color="auto" w:fill="FFFFFF"/>
        </w:rPr>
        <w:t> nhất định. Mặt khác, về </w:t>
      </w:r>
      <w:r>
        <w:rPr>
          <w:color w:val="000000" w:themeColor="text1"/>
          <w:sz w:val="21"/>
          <w:szCs w:val="21"/>
          <w:shd w:val="clear" w:color="auto" w:fill="FFFFFF"/>
          <w:lang w:val="vi-VN"/>
        </w:rPr>
        <w:t>đầu tư kinh phí, trang thiết bị</w:t>
      </w:r>
      <w:r>
        <w:rPr>
          <w:color w:val="000000" w:themeColor="text1"/>
          <w:sz w:val="21"/>
          <w:szCs w:val="21"/>
          <w:shd w:val="clear" w:color="auto" w:fill="FFFFFF"/>
        </w:rPr>
        <w:t>,</w:t>
      </w:r>
      <w:r>
        <w:rPr>
          <w:color w:val="000000" w:themeColor="text1"/>
          <w:sz w:val="21"/>
          <w:szCs w:val="21"/>
          <w:shd w:val="clear" w:color="auto" w:fill="FFFFFF"/>
          <w:lang w:val="vi-VN"/>
        </w:rPr>
        <w:t> vật chất </w:t>
      </w:r>
      <w:r>
        <w:rPr>
          <w:color w:val="000000" w:themeColor="text1"/>
          <w:sz w:val="21"/>
          <w:szCs w:val="21"/>
          <w:shd w:val="clear" w:color="auto" w:fill="FFFFFF"/>
        </w:rPr>
        <w:t>CNTT có mặt </w:t>
      </w:r>
      <w:r>
        <w:rPr>
          <w:color w:val="000000" w:themeColor="text1"/>
          <w:sz w:val="21"/>
          <w:szCs w:val="21"/>
          <w:shd w:val="clear" w:color="auto" w:fill="FFFFFF"/>
          <w:lang w:val="vi-VN"/>
        </w:rPr>
        <w:t>chưa </w:t>
      </w:r>
      <w:r>
        <w:rPr>
          <w:color w:val="000000" w:themeColor="text1"/>
          <w:sz w:val="21"/>
          <w:szCs w:val="21"/>
          <w:shd w:val="clear" w:color="auto" w:fill="FFFFFF"/>
        </w:rPr>
        <w:t>thực sự đáp ứng với yêu cầu, nhiệm vụ ngày càng cao đối với hoạt động dạy và học cho các chuyên ngành kỹ thuật như hiện nay.</w:t>
      </w:r>
    </w:p>
    <w:p w14:paraId="0C3057DC" w14:textId="77777777" w:rsidR="00F306E4" w:rsidRDefault="00F306E4" w:rsidP="00F306E4">
      <w:pPr>
        <w:shd w:val="clear" w:color="auto" w:fill="FFFFFF"/>
        <w:spacing w:line="276" w:lineRule="auto"/>
        <w:ind w:firstLine="284"/>
        <w:jc w:val="both"/>
        <w:rPr>
          <w:color w:val="000000" w:themeColor="text1"/>
          <w:sz w:val="21"/>
          <w:szCs w:val="21"/>
          <w:shd w:val="clear" w:color="auto" w:fill="FFFFFF"/>
        </w:rPr>
      </w:pPr>
      <w:r>
        <w:rPr>
          <w:b/>
          <w:color w:val="000000" w:themeColor="text1"/>
          <w:sz w:val="21"/>
          <w:szCs w:val="21"/>
        </w:rPr>
        <w:t>2.</w:t>
      </w:r>
      <w:r>
        <w:rPr>
          <w:b/>
          <w:color w:val="000000" w:themeColor="text1"/>
          <w:sz w:val="21"/>
          <w:szCs w:val="21"/>
          <w:lang w:val="en-US"/>
        </w:rPr>
        <w:t>7</w:t>
      </w:r>
      <w:r>
        <w:rPr>
          <w:b/>
          <w:color w:val="000000" w:themeColor="text1"/>
          <w:sz w:val="21"/>
          <w:szCs w:val="21"/>
        </w:rPr>
        <w:t>.2. Năng lực ngoại ngữ</w:t>
      </w:r>
    </w:p>
    <w:p w14:paraId="35A75B74" w14:textId="77777777" w:rsidR="00F306E4" w:rsidRDefault="00F306E4" w:rsidP="00F306E4">
      <w:pPr>
        <w:shd w:val="clear" w:color="auto" w:fill="FFFFFF"/>
        <w:spacing w:line="276" w:lineRule="auto"/>
        <w:ind w:firstLine="284"/>
        <w:jc w:val="both"/>
        <w:rPr>
          <w:color w:val="000000" w:themeColor="text1"/>
          <w:sz w:val="21"/>
          <w:szCs w:val="21"/>
          <w:shd w:val="clear" w:color="auto" w:fill="FFFFFF"/>
        </w:rPr>
      </w:pPr>
      <w:r>
        <w:rPr>
          <w:color w:val="000000" w:themeColor="text1"/>
          <w:sz w:val="21"/>
          <w:szCs w:val="21"/>
          <w:shd w:val="clear" w:color="auto" w:fill="FFFFFF"/>
        </w:rPr>
        <w:t>Trong thời kỳ hội nhập và với xu thế toàn cầu hóa hiện nay thì tiếng Anh có một vai trò vô cùng quan trọng. Các nhà nghiên cứu đã thống kê rằng những người sử dụng tốt tiếng Anh rất có khả năng thành công trong lĩnh vực nghiên cứu và thăng tiến nghề nghiệp.</w:t>
      </w:r>
    </w:p>
    <w:p w14:paraId="706C4462" w14:textId="77777777" w:rsidR="00F306E4" w:rsidRDefault="00F306E4" w:rsidP="00F306E4">
      <w:pPr>
        <w:shd w:val="clear" w:color="auto" w:fill="FFFFFF"/>
        <w:spacing w:line="276" w:lineRule="auto"/>
        <w:ind w:firstLine="284"/>
        <w:jc w:val="both"/>
        <w:rPr>
          <w:color w:val="000000" w:themeColor="text1"/>
          <w:sz w:val="21"/>
          <w:szCs w:val="21"/>
          <w:shd w:val="clear" w:color="auto" w:fill="FFFFFF"/>
        </w:rPr>
      </w:pPr>
      <w:r>
        <w:rPr>
          <w:color w:val="000000" w:themeColor="text1"/>
          <w:sz w:val="21"/>
          <w:szCs w:val="21"/>
          <w:shd w:val="clear" w:color="auto" w:fill="FFFFFF"/>
        </w:rPr>
        <w:t>Tiếng Anh đóng vai trò then chốt, là công cụ thiết yếu trong mọi lĩnh vực, trong đó kỹ năng giao tiếp tiếng Anh hơn bao giờ hết được xem là kỹ năng mềm quan trọng trong quá trình hội nhập với thế giới.</w:t>
      </w:r>
    </w:p>
    <w:p w14:paraId="04885C3D"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Trong giai đoạn hội nhập hiện nay của đất nước, bắt buộc các Trường phải đi vào mạng lưới toàn cầu để xây dựng chiến lược hành động nâng cấp chất lượng đào tạo. Đồng thời phải tiếp cận kiến thức và nhân lực bên ngoài mới có thể nâng tầm của Trường.</w:t>
      </w:r>
    </w:p>
    <w:p w14:paraId="7E4754B7" w14:textId="77777777" w:rsidR="00F306E4" w:rsidRDefault="00F306E4" w:rsidP="00F306E4">
      <w:pPr>
        <w:shd w:val="clear" w:color="auto" w:fill="FFFFFF"/>
        <w:spacing w:after="120"/>
        <w:ind w:firstLine="284"/>
        <w:jc w:val="both"/>
        <w:rPr>
          <w:color w:val="000000" w:themeColor="text1"/>
          <w:sz w:val="21"/>
          <w:szCs w:val="21"/>
        </w:rPr>
      </w:pPr>
      <w:r>
        <w:rPr>
          <w:color w:val="000000" w:themeColor="text1"/>
          <w:sz w:val="21"/>
          <w:szCs w:val="21"/>
          <w:shd w:val="clear" w:color="auto" w:fill="FFFFFF"/>
        </w:rPr>
        <w:t xml:space="preserve">Thực trạng hiện nay, tiếng Anh </w:t>
      </w:r>
      <w:r>
        <w:rPr>
          <w:color w:val="000000" w:themeColor="text1"/>
          <w:sz w:val="21"/>
          <w:szCs w:val="21"/>
        </w:rPr>
        <w:t xml:space="preserve">là yếu tố có tính rào cản đối với giảng viên các ngành kỹ thuật, giảng viên nếu không có năng lực </w:t>
      </w:r>
      <w:r>
        <w:rPr>
          <w:color w:val="000000" w:themeColor="text1"/>
          <w:sz w:val="21"/>
          <w:szCs w:val="21"/>
          <w:shd w:val="clear" w:color="auto" w:fill="FFFFFF"/>
        </w:rPr>
        <w:t xml:space="preserve">tiếng Anh </w:t>
      </w:r>
      <w:r>
        <w:rPr>
          <w:color w:val="000000" w:themeColor="text1"/>
          <w:sz w:val="21"/>
          <w:szCs w:val="21"/>
        </w:rPr>
        <w:t xml:space="preserve">tốt thì rất khó tham gia vào quá trình trao đổi học thuật quốc tế. Vì vậy, điều quan trọng chính là bản thân từng giảng viên phải nhận thức được khả năng, trình độ của mình, để từ đó có cơ sở đầu tư năng lực </w:t>
      </w:r>
      <w:r>
        <w:rPr>
          <w:color w:val="000000" w:themeColor="text1"/>
          <w:sz w:val="21"/>
          <w:szCs w:val="21"/>
          <w:shd w:val="clear" w:color="auto" w:fill="FFFFFF"/>
        </w:rPr>
        <w:t xml:space="preserve">tiếng Anh </w:t>
      </w:r>
      <w:r>
        <w:rPr>
          <w:color w:val="000000" w:themeColor="text1"/>
          <w:sz w:val="21"/>
          <w:szCs w:val="21"/>
        </w:rPr>
        <w:t xml:space="preserve">tốt. Giỏi </w:t>
      </w:r>
      <w:r>
        <w:rPr>
          <w:color w:val="000000" w:themeColor="text1"/>
          <w:sz w:val="21"/>
          <w:szCs w:val="21"/>
          <w:shd w:val="clear" w:color="auto" w:fill="FFFFFF"/>
        </w:rPr>
        <w:t xml:space="preserve">tiếng Anh </w:t>
      </w:r>
      <w:r>
        <w:rPr>
          <w:color w:val="000000" w:themeColor="text1"/>
          <w:sz w:val="21"/>
          <w:szCs w:val="21"/>
        </w:rPr>
        <w:t>sẽ giúp cho chúng ta tiếp cận được với tri thức mới của nhân loại nhanh hơn.</w:t>
      </w:r>
    </w:p>
    <w:p w14:paraId="1189F867" w14:textId="77777777" w:rsidR="00F306E4" w:rsidRDefault="00F306E4" w:rsidP="00F306E4">
      <w:pPr>
        <w:shd w:val="clear" w:color="auto" w:fill="FFFFFF"/>
        <w:spacing w:after="120"/>
        <w:ind w:firstLine="284"/>
        <w:jc w:val="both"/>
        <w:rPr>
          <w:color w:val="000000" w:themeColor="text1"/>
          <w:sz w:val="21"/>
          <w:szCs w:val="21"/>
        </w:rPr>
      </w:pPr>
      <w:r>
        <w:rPr>
          <w:b/>
          <w:color w:val="000000" w:themeColor="text1"/>
          <w:sz w:val="21"/>
          <w:szCs w:val="21"/>
        </w:rPr>
        <w:t>3. Giải pháp nâng cao chất lượng đội ngũ giảng viên ngành kỹ thuật</w:t>
      </w:r>
    </w:p>
    <w:p w14:paraId="750B4E13" w14:textId="77777777" w:rsidR="00F306E4" w:rsidRDefault="00F306E4" w:rsidP="00F306E4">
      <w:pPr>
        <w:shd w:val="clear" w:color="auto" w:fill="FFFFFF"/>
        <w:ind w:firstLine="284"/>
        <w:jc w:val="both"/>
        <w:rPr>
          <w:b/>
          <w:color w:val="000000" w:themeColor="text1"/>
          <w:sz w:val="21"/>
          <w:szCs w:val="21"/>
        </w:rPr>
      </w:pPr>
      <w:r>
        <w:rPr>
          <w:color w:val="000000" w:themeColor="text1"/>
          <w:sz w:val="21"/>
          <w:szCs w:val="21"/>
        </w:rPr>
        <w:t>Việc phát triển, nâng cao chất lượng đội ngũ giảng viên khối ngành kỹ thuật hiện nay rất cần thiết và quan trọng, vì việc phát triển này phù hợp với việc phát triển các ngành đào tạo thuộc khối kỹ thuật. Đây cũng là xu thế phát triển chung của thế giới và Việt Nam trong giai đoạn hiện nay trước sự bùng nổ của công nghệ thông tin, sự phát triển của khoa học kỹ thuật và công nghệ. Đây là yếu tố rất quan trọng, cần phải có kế hoạch cụ thể và giải pháp đẩy mạnh công tác bồi dưỡng những năng lực này.</w:t>
      </w:r>
    </w:p>
    <w:p w14:paraId="4DBF13C1" w14:textId="77777777" w:rsidR="00F306E4" w:rsidRDefault="00F306E4" w:rsidP="00F306E4">
      <w:pPr>
        <w:shd w:val="clear" w:color="auto" w:fill="FFFFFF"/>
        <w:spacing w:line="276" w:lineRule="auto"/>
        <w:ind w:firstLine="284"/>
        <w:jc w:val="both"/>
        <w:rPr>
          <w:b/>
          <w:color w:val="000000" w:themeColor="text1"/>
          <w:sz w:val="21"/>
          <w:szCs w:val="21"/>
        </w:rPr>
      </w:pPr>
      <w:r>
        <w:rPr>
          <w:b/>
          <w:color w:val="000000" w:themeColor="text1"/>
          <w:sz w:val="21"/>
          <w:szCs w:val="21"/>
        </w:rPr>
        <w:t>3.1. Giải pháp nâng cao chất lượng năng lực quản lý đào tạo</w:t>
      </w:r>
    </w:p>
    <w:p w14:paraId="3665BFD6"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 xml:space="preserve">Trong giáo dục đào tạo, các yếu tố cần phải đảm bảo sự cân đối và hợp lý. Nếu sự cân đối này bị phá vỡ thì sẽ ảnh hưởng không tốt đến chất lượng đội ngũ giảng viên. Đội ngũ giảng viên rất cần phải có sự cân đối giữa các thế hệ giảng viên già, giảng viên trung niên, giảng viên trẻ tại mỗi Trường, ở mỗi khoa và các phòng ban trong Trường để có thể phát huy được tính năng động, sáng tạo, hăng hái, nhiệt huyết của giảng viên trẻ tuổi; không sợ đối mặt với công nghệ tiên tiến, hiện đại; khả năng thích ứng cái mới và tiếp thu công nghệ mới nhanh. Tuy nhiên, ở lứa tuổi này, thông thường kinh nghiệm thực tiễn vẫn còn ở mức độ nhất định. Đối với lực lượng giảng viên lâu năm, khai thác được vốn kinh nghiệm và từng trải, vững vàng về trình độ chuyên môn, có nhiều </w:t>
      </w:r>
      <w:r>
        <w:rPr>
          <w:color w:val="000000" w:themeColor="text1"/>
          <w:sz w:val="21"/>
          <w:szCs w:val="21"/>
        </w:rPr>
        <w:lastRenderedPageBreak/>
        <w:t>kinh nghiệm thực tiễn, khả năng tiếp cận khoa học kỹ thuật, công nghệ tương đối tốt.  Đây là một lợi thế lớn, là những phẩn chất không thể thiếu trong giáo dục đào tạo. Tuy nhiên, sức khỏe và sự nhạy bén trong tiếp nhận kiến thức mới đã phần nào bị hạn chế.</w:t>
      </w:r>
    </w:p>
    <w:p w14:paraId="787D3DB8"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Đội ngũ giảng viên cũng phải đảm bảo tỷ lệ thích hợp giữa giảng viên nam và giảng viên nữ trong từng khoa chuyên ngành đào tạo trong Trường. Tuy nhiên, do đặc thù của các ngành kỹ thuật nên tỷ lệ giảng viên nữ thường chiếm ít hơn so với giảng viên nam.</w:t>
      </w:r>
    </w:p>
    <w:p w14:paraId="77B5B8E5" w14:textId="77777777" w:rsidR="00F306E4" w:rsidRDefault="00F306E4" w:rsidP="00F306E4">
      <w:pPr>
        <w:shd w:val="clear" w:color="auto" w:fill="FFFFFF"/>
        <w:spacing w:line="276" w:lineRule="auto"/>
        <w:ind w:firstLine="284"/>
        <w:jc w:val="both"/>
        <w:rPr>
          <w:color w:val="000000" w:themeColor="text1"/>
          <w:sz w:val="21"/>
          <w:szCs w:val="21"/>
          <w:shd w:val="clear" w:color="auto" w:fill="FFFFFF"/>
        </w:rPr>
      </w:pPr>
      <w:r>
        <w:rPr>
          <w:color w:val="000000" w:themeColor="text1"/>
          <w:sz w:val="21"/>
          <w:szCs w:val="21"/>
          <w:shd w:val="clear" w:color="auto" w:fill="FFFFFF"/>
        </w:rPr>
        <w:t>Muốn sở hữu một đội ngũ giảng viên chất lượng cao, ngoài vấn đề phải khuyến khích, động viên và tổ chức cho giảng viên tự nâng cao trình độ chuyên môn, cần phải kiểm soát tốt đầu vào của nguồn nhân lực đó là công tác tuyển dụng nhân lực. Thông tin tuyển dụng cần phải được thông báo rộng rãi, công khai, minh bạch, đúng quy định và có kế hoạch cụ thể đến các đơn vị và trên website của Nhà trường. Đặc biệt, thông tin tuyển dụng phải thu hút nguồn nhân lực có trình độ năng lực cao. Tuyển dụng phải khách quan, công bằng, khoa học, đúng vị trí làm việc, phù hợp về kỹ năng, kiến thức và tư cách đạo đức.</w:t>
      </w:r>
    </w:p>
    <w:p w14:paraId="11832F8A" w14:textId="77777777" w:rsidR="00F306E4" w:rsidRDefault="00F306E4" w:rsidP="00F306E4">
      <w:pPr>
        <w:shd w:val="clear" w:color="auto" w:fill="FFFFFF"/>
        <w:spacing w:line="276" w:lineRule="auto"/>
        <w:ind w:firstLine="284"/>
        <w:jc w:val="both"/>
        <w:rPr>
          <w:color w:val="000000" w:themeColor="text1"/>
          <w:sz w:val="21"/>
          <w:szCs w:val="21"/>
          <w:shd w:val="clear" w:color="auto" w:fill="FFFFFF"/>
        </w:rPr>
      </w:pPr>
      <w:r>
        <w:rPr>
          <w:b/>
          <w:color w:val="000000" w:themeColor="text1"/>
          <w:sz w:val="21"/>
          <w:szCs w:val="21"/>
        </w:rPr>
        <w:t>3.2. Giải pháp nâng cao chất lượng năng lực sư phạm kỹ thuật</w:t>
      </w:r>
    </w:p>
    <w:p w14:paraId="70C38ED5"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Đã là một giảng viên thì chúng ta phải nhận biết rằng: vừa là vinh dự và vừa là trách nhiệm của mỗi người khi thực hiện nhiệm vụ cao cả là “trồng người”. Phải tự xây dựng cho mình một phong cách, tư cách của người giảng viên, phải thực sự tâm huyết với nghề nghiệp, yêu nghề, không được dao động trước những khó khăn. Phải có trách nhiệm vời người học, có trách nhiệm với thế hệ tương lai. Bản thân mỗi giảng viên không được tự mãn với những kiến thức của bản thân. Phải tích cực nâng cao trình độ chuyên môn nghiệp vụ, phong cách sư phạm thông qua việc đầu tư vào công tác giảng dạy hợp lý, kỹ năng giảng dạy, công tác nghiên cứu khoa học...</w:t>
      </w:r>
    </w:p>
    <w:p w14:paraId="194B6915" w14:textId="77777777" w:rsidR="00F306E4" w:rsidRDefault="00F306E4" w:rsidP="00F306E4">
      <w:pPr>
        <w:shd w:val="clear" w:color="auto" w:fill="FFFFFF"/>
        <w:spacing w:line="276" w:lineRule="auto"/>
        <w:ind w:firstLine="284"/>
        <w:jc w:val="both"/>
        <w:rPr>
          <w:color w:val="000000" w:themeColor="text1"/>
          <w:sz w:val="21"/>
          <w:szCs w:val="21"/>
        </w:rPr>
      </w:pPr>
      <w:r>
        <w:rPr>
          <w:b/>
          <w:color w:val="000000" w:themeColor="text1"/>
          <w:sz w:val="21"/>
          <w:szCs w:val="21"/>
        </w:rPr>
        <w:t>3.3. Giải pháp nâng cao chất lượng năng lực chuyên môn kỹ thuật và kỹ năng nghề</w:t>
      </w:r>
    </w:p>
    <w:p w14:paraId="7D0B0D16"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 xml:space="preserve">Với sự phát triển mạnh mẽ của nền công nghiệp hiện nay, kiến thức giảng viên ngành kỹ thuật không chỉ là kiến thức chuyên ngành mà còn là kiến thức liên ngành. Kiến thức tổng hợp giữa các bộ môn, kiến thức giữa các ngành nghề đều liên quan, bổ sung, hỗ trợ cho nhau trong nội dung mỗi bài giảng. </w:t>
      </w:r>
    </w:p>
    <w:p w14:paraId="2C02099E"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 xml:space="preserve">Sau mỗi buổi lên lớp, sau mỗi bài giảng hoặc sau mỗi học kỳ, giảng viên cần có khoảng thời gian tự nghiền ngẫm, đánh giá lại toàn bộ quá trình giảng dạy của mình, rút ra những mục tiêu, những phần mình đã giảng tốt, những đề mục, đoạn bài giảng mình giảng chưa hay, chưa ưng ý. Làm được điều này, giảng viên sẽ tiếp tục phát huy được những phần giảng mà mình cảm thấy đạt yêu cầu, đồng thời khắc phục được những hạn chế mà mình còn mắc phải tại các buổi giảng, buổi lên lớp tiếp theo. Từ đó nâng cao chất lượng bài giảng từng bước một. </w:t>
      </w:r>
    </w:p>
    <w:p w14:paraId="6537B95B"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Giảng viên cần có tinh thần cầu tiến, tiếp tục rèn luyện các mặt về tác phong sư phạm, kỷ luật trong công việc, tích cực tham gia hoạt động dự giờ, học hỏi kinh nghiệm của những giảng viên dạy giỏi, những giảng viên thế hệ đi trước đã có nhiều năm công tác và kinh nghiệm ở trường, từ đó bổ sung những kiến thức còn thiếu hụt trong bài giảng của mình. Làm được như vậy, giảng viên sẽ tự nâng cao được kỹ năng giảng dạy, nâng cao năng lực chuyên môn, nâng cao chất lượng đội ngũ giảng viên, đáp ứng nhu cầu giáo dục trong thời đại mới, góp phần xây dựng Nhà trường trong công cuộc hòa nhập theo xu hướng phát triển hiện nay.</w:t>
      </w:r>
    </w:p>
    <w:p w14:paraId="25CEB26D" w14:textId="77777777" w:rsidR="00F306E4" w:rsidRDefault="00F306E4" w:rsidP="00F306E4">
      <w:pPr>
        <w:shd w:val="clear" w:color="auto" w:fill="FFFFFF"/>
        <w:spacing w:line="276" w:lineRule="auto"/>
        <w:ind w:firstLine="284"/>
        <w:jc w:val="both"/>
        <w:rPr>
          <w:color w:val="000000" w:themeColor="text1"/>
          <w:sz w:val="21"/>
          <w:szCs w:val="21"/>
        </w:rPr>
      </w:pPr>
      <w:r>
        <w:rPr>
          <w:b/>
          <w:color w:val="000000" w:themeColor="text1"/>
          <w:sz w:val="21"/>
          <w:szCs w:val="21"/>
        </w:rPr>
        <w:t>3.4. Giải pháp nâng cao chất lượng năng lực nghiên cứu khoa học</w:t>
      </w:r>
    </w:p>
    <w:p w14:paraId="059FB553"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Qua khảo sát cho thấy, năng lực nghiên cứu khoa học của đội ngũ giảng viên các ngành kỹ thuật của Trường chưa được đánh giá cao.Việc tham gia hoạt động nghiên cứu khoa học có những lợi ích trong việc nâng cao chất lượng giảng dạy, nghiên cứu khoa học giúp giảng viên nắm bắt chặt chẽ hơn kiến thức chuyên môn, có điều kiện mở rộng, hiểu biết hơn kiến thức từ các chuyên ngành khác.</w:t>
      </w:r>
    </w:p>
    <w:p w14:paraId="5AFBEDB1" w14:textId="77777777" w:rsidR="00F306E4" w:rsidRDefault="00F306E4" w:rsidP="00F306E4">
      <w:pPr>
        <w:spacing w:line="276" w:lineRule="auto"/>
        <w:ind w:firstLine="284"/>
        <w:jc w:val="both"/>
        <w:textAlignment w:val="baseline"/>
        <w:rPr>
          <w:color w:val="000000" w:themeColor="text1"/>
          <w:sz w:val="21"/>
          <w:szCs w:val="21"/>
        </w:rPr>
      </w:pPr>
      <w:r>
        <w:rPr>
          <w:color w:val="000000" w:themeColor="text1"/>
          <w:sz w:val="21"/>
          <w:szCs w:val="21"/>
        </w:rPr>
        <w:t xml:space="preserve">Là một giảng viên, nhất là giảng viên kỹ thuật phải tích cực viết các bản tin, bài nghiên cứu trao đổi, đăng bài trên website nhà trường, các bài tham luận tham gia các hội thảo do nhà trường và các cơ sở đào tạo liên kết phối hợp tổ chức, tham gia làm chủ nhiệm hoặc thành viên các đề tài khoa học các cấp. Vì khi tham gia viết nhiều bài khoa học sẽ trau dồi kỹ năng viết báo, nâng tầm chất lượng bài viết, khả năng nghiên cứu khoa học của bản thân, điều này giúp ích rất nhiều cho giảng viên khi giảng bài, trình bày ý tưởng sẽ được trôi chảy, tăng tính thuyết phục cho người nghe, người học. </w:t>
      </w:r>
    </w:p>
    <w:p w14:paraId="0DDA9684" w14:textId="77777777" w:rsidR="00F306E4" w:rsidRDefault="00F306E4" w:rsidP="00F306E4">
      <w:pPr>
        <w:spacing w:line="276" w:lineRule="auto"/>
        <w:ind w:firstLine="284"/>
        <w:jc w:val="both"/>
        <w:textAlignment w:val="baseline"/>
        <w:rPr>
          <w:color w:val="000000" w:themeColor="text1"/>
          <w:sz w:val="21"/>
          <w:szCs w:val="21"/>
        </w:rPr>
      </w:pPr>
      <w:r>
        <w:rPr>
          <w:color w:val="000000" w:themeColor="text1"/>
          <w:sz w:val="21"/>
          <w:szCs w:val="21"/>
        </w:rPr>
        <w:t xml:space="preserve">Khi tham gia vào công tác nghiên cứu, chứng kiến được những công việc thực tế, chứng kiến được sự phát </w:t>
      </w:r>
      <w:r>
        <w:rPr>
          <w:color w:val="000000" w:themeColor="text1"/>
          <w:sz w:val="21"/>
          <w:szCs w:val="21"/>
        </w:rPr>
        <w:lastRenderedPageBreak/>
        <w:t>triển thay đổi của khoa học, của xã hội, thì giảng viên mới đối chiếu được với những kiến thức mình được trang bị còn thiếu, xác định được mình đang ở đâu, tại vị trí nào trong kho tàng kiến thức của xã hội . Cũng qua hoạt động nghiên cứu thực tế để mình tích lũy kinh nghiệm thực tiễn và đây là những nguồn kiến thức bổ ích để sau này chúng ta vận dụng vào các nội dung giảng dạy, tăng tính hấp dẫn, khắc phục tình trạng “nói suông”, “kiến thức rỗng”.</w:t>
      </w:r>
    </w:p>
    <w:p w14:paraId="15CCF90F"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Trong quá trình tham gia nghiên cứu khoa học, giảng viên sẽ tự góp phần phát triển tư duy, năng lực sáng tao, phát triển năng lực làm việc độc lập, đồng thời giúp giảng viên tự cập nhật thông tin, kiến thức một cách hiệu quả. Là cơ hội tốt để giảng viên có môi trường, cơ hội bồi dưỡng năng lực chuyên môn, góp phần nâng cao chất lượng giảng dạy, nâng cao chất lượng dội ngũ giảng viên kỹ thuật trong Nhà trường. Đó là một phần không thể thiếu trong công cuộc xây dựng công nghiệp hóa, hiện đại hóa.</w:t>
      </w:r>
    </w:p>
    <w:p w14:paraId="737B6347" w14:textId="77777777" w:rsidR="00F306E4" w:rsidRDefault="00F306E4" w:rsidP="00F306E4">
      <w:pPr>
        <w:shd w:val="clear" w:color="auto" w:fill="FFFFFF"/>
        <w:spacing w:line="276" w:lineRule="auto"/>
        <w:ind w:firstLine="284"/>
        <w:jc w:val="both"/>
        <w:rPr>
          <w:color w:val="000000" w:themeColor="text1"/>
          <w:sz w:val="21"/>
          <w:szCs w:val="21"/>
        </w:rPr>
      </w:pPr>
      <w:r>
        <w:rPr>
          <w:b/>
          <w:color w:val="000000" w:themeColor="text1"/>
          <w:sz w:val="21"/>
          <w:szCs w:val="21"/>
        </w:rPr>
        <w:t>3.5. Giải pháp nâng cao chất lượng năng lực đạo đức nghề nghiệp</w:t>
      </w:r>
    </w:p>
    <w:p w14:paraId="5F9C88C9"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Phẩm chất đạo đức của người giảng viên là phải chấp hành nghiêm chỉnh chủ trương, đường lối chính sách của Đảng, Nhà nước. Phải tâm huyết với nghề, có ý thức giữ gìn danh dự, lương tâm nhà giáo, có tinh thần đoàn kết, giúp đỡ đồng nghiệp trong cuộc sống và trong công tác. Có lòng nhân ái, bao dung, độ lượng và đối xử công bằng với người học, với đồng nghiệp, với cộng đồng. Hòa nhập thích ứng nhanh với cộng đồng, thích ứng với sự tiến bộ của xã hội. Là một giảng viên phải có tác phong làm việc nhanh nhẹn, khoa học, văn minh trong giao tiếp, giải quyết công việc khách quan, chu đáo và tận tình.</w:t>
      </w:r>
    </w:p>
    <w:p w14:paraId="133879BD" w14:textId="77777777" w:rsidR="00F306E4" w:rsidRDefault="00F306E4" w:rsidP="00F306E4">
      <w:pPr>
        <w:shd w:val="clear" w:color="auto" w:fill="FFFFFF"/>
        <w:spacing w:line="276" w:lineRule="auto"/>
        <w:ind w:firstLine="284"/>
        <w:jc w:val="both"/>
        <w:rPr>
          <w:color w:val="000000" w:themeColor="text1"/>
          <w:sz w:val="21"/>
          <w:szCs w:val="21"/>
        </w:rPr>
      </w:pPr>
      <w:r>
        <w:rPr>
          <w:b/>
          <w:color w:val="000000" w:themeColor="text1"/>
          <w:sz w:val="21"/>
          <w:szCs w:val="21"/>
        </w:rPr>
        <w:t>3.6. Giải pháp nâng cao chất lượng năng lực chuyên ngành liên quan</w:t>
      </w:r>
    </w:p>
    <w:p w14:paraId="78A2FEA8" w14:textId="77777777" w:rsidR="00F306E4" w:rsidRDefault="00F306E4" w:rsidP="00F306E4">
      <w:pPr>
        <w:spacing w:line="276" w:lineRule="auto"/>
        <w:ind w:firstLine="284"/>
        <w:jc w:val="both"/>
        <w:textAlignment w:val="baseline"/>
        <w:rPr>
          <w:b/>
          <w:color w:val="000000" w:themeColor="text1"/>
          <w:sz w:val="21"/>
          <w:szCs w:val="21"/>
        </w:rPr>
      </w:pPr>
      <w:r>
        <w:rPr>
          <w:color w:val="000000" w:themeColor="text1"/>
          <w:sz w:val="21"/>
          <w:szCs w:val="21"/>
        </w:rPr>
        <w:t>Theo số liệu thống kê cho thấy, trình độ ngoại ngữ và trình độ tin học của đội ngũ giảng viên ngành kỹ thuật vẫn hạn chế so với yêu cầu sử dụng và thực hiện phương tiện giảng dạy liên quan. Số giảng viên khối kỹ thuật có chứng chỉ B1 do đa số giảng viên có trình độ thạc sĩ, chứng chỉ B2 chủ yếu đối với giảng viên có trình độ tiến sĩ trở lên. Trình độ tin học thì ở mức độ cơ bản, chủ yếu sử dụng phục vụ việc biên soạn bài giảng. Điều này đòi hỏi cần phải tăng cường đào tạo bồi dưỡng thêm về tin học và ngoại ngữ chuyên ngành kỹ thuật cho đội ngũ này.</w:t>
      </w:r>
    </w:p>
    <w:p w14:paraId="20105950" w14:textId="77777777" w:rsidR="00F306E4" w:rsidRDefault="00F306E4" w:rsidP="00F306E4">
      <w:pPr>
        <w:spacing w:line="276" w:lineRule="auto"/>
        <w:ind w:firstLine="284"/>
        <w:jc w:val="both"/>
        <w:textAlignment w:val="baseline"/>
        <w:rPr>
          <w:b/>
          <w:color w:val="000000" w:themeColor="text1"/>
          <w:sz w:val="21"/>
          <w:szCs w:val="21"/>
        </w:rPr>
      </w:pPr>
      <w:r>
        <w:rPr>
          <w:b/>
          <w:color w:val="000000" w:themeColor="text1"/>
          <w:sz w:val="21"/>
          <w:szCs w:val="21"/>
        </w:rPr>
        <w:t>3.6.1. Giải pháp nâng cao chất lượng năng lực công nghệ thông tin</w:t>
      </w:r>
    </w:p>
    <w:p w14:paraId="2E3F034B" w14:textId="77777777" w:rsidR="00F306E4" w:rsidRDefault="00F306E4" w:rsidP="00F306E4">
      <w:pPr>
        <w:shd w:val="clear" w:color="auto" w:fill="FFFFFF"/>
        <w:spacing w:line="276" w:lineRule="auto"/>
        <w:ind w:firstLine="284"/>
        <w:jc w:val="both"/>
        <w:rPr>
          <w:color w:val="000000" w:themeColor="text1"/>
          <w:sz w:val="21"/>
          <w:szCs w:val="21"/>
          <w:shd w:val="clear" w:color="auto" w:fill="FFFFFF"/>
        </w:rPr>
      </w:pPr>
      <w:r>
        <w:rPr>
          <w:color w:val="000000" w:themeColor="text1"/>
          <w:sz w:val="21"/>
          <w:szCs w:val="21"/>
          <w:shd w:val="clear" w:color="auto" w:fill="FFFFFF"/>
        </w:rPr>
        <w:t>Trong những năm gần đây, Nhà trường đã chú trọng nâng cao khả năng ứng dụng CNTT trong dạy học. Đồng thời, </w:t>
      </w:r>
      <w:r>
        <w:rPr>
          <w:color w:val="000000" w:themeColor="text1"/>
          <w:sz w:val="21"/>
          <w:szCs w:val="21"/>
          <w:shd w:val="clear" w:color="auto" w:fill="FFFFFF"/>
          <w:lang w:val="vi-VN"/>
        </w:rPr>
        <w:t>chỉ đạo các</w:t>
      </w:r>
      <w:r>
        <w:rPr>
          <w:color w:val="000000" w:themeColor="text1"/>
          <w:sz w:val="21"/>
          <w:szCs w:val="21"/>
          <w:shd w:val="clear" w:color="auto" w:fill="FFFFFF"/>
        </w:rPr>
        <w:t xml:space="preserve"> khoa và các phòng ban</w:t>
      </w:r>
      <w:r>
        <w:rPr>
          <w:color w:val="000000" w:themeColor="text1"/>
          <w:sz w:val="21"/>
          <w:szCs w:val="21"/>
          <w:shd w:val="clear" w:color="auto" w:fill="FFFFFF"/>
          <w:lang w:val="vi-VN"/>
        </w:rPr>
        <w:t xml:space="preserve"> thường xuyên quán triệt về vị trí, ý nghĩa</w:t>
      </w:r>
      <w:r>
        <w:rPr>
          <w:color w:val="000000" w:themeColor="text1"/>
          <w:sz w:val="21"/>
          <w:szCs w:val="21"/>
          <w:shd w:val="clear" w:color="auto" w:fill="FFFFFF"/>
        </w:rPr>
        <w:t>, tầm</w:t>
      </w:r>
      <w:r>
        <w:rPr>
          <w:color w:val="000000" w:themeColor="text1"/>
          <w:sz w:val="21"/>
          <w:szCs w:val="21"/>
          <w:shd w:val="clear" w:color="auto" w:fill="FFFFFF"/>
          <w:lang w:val="vi-VN"/>
        </w:rPr>
        <w:t> quan trọng </w:t>
      </w:r>
      <w:r>
        <w:rPr>
          <w:color w:val="000000" w:themeColor="text1"/>
          <w:sz w:val="21"/>
          <w:szCs w:val="21"/>
          <w:shd w:val="clear" w:color="auto" w:fill="FFFFFF"/>
        </w:rPr>
        <w:t>của việc ứng dụng công nghệ thông tin vào</w:t>
      </w:r>
      <w:r>
        <w:rPr>
          <w:color w:val="000000" w:themeColor="text1"/>
          <w:sz w:val="21"/>
          <w:szCs w:val="21"/>
          <w:shd w:val="clear" w:color="auto" w:fill="FFFFFF"/>
          <w:lang w:val="vi-VN"/>
        </w:rPr>
        <w:t> dạy học</w:t>
      </w:r>
      <w:r>
        <w:rPr>
          <w:color w:val="000000" w:themeColor="text1"/>
          <w:sz w:val="21"/>
          <w:szCs w:val="21"/>
          <w:shd w:val="clear" w:color="auto" w:fill="FFFFFF"/>
        </w:rPr>
        <w:t>.</w:t>
      </w:r>
    </w:p>
    <w:p w14:paraId="426E14AF" w14:textId="77777777" w:rsidR="00F306E4" w:rsidRDefault="00F306E4" w:rsidP="00F306E4">
      <w:pPr>
        <w:shd w:val="clear" w:color="auto" w:fill="FFFFFF"/>
        <w:spacing w:line="276" w:lineRule="auto"/>
        <w:ind w:firstLine="284"/>
        <w:jc w:val="both"/>
        <w:rPr>
          <w:color w:val="000000" w:themeColor="text1"/>
          <w:sz w:val="21"/>
          <w:szCs w:val="21"/>
          <w:shd w:val="clear" w:color="auto" w:fill="FFFFFF"/>
        </w:rPr>
      </w:pPr>
      <w:r>
        <w:rPr>
          <w:color w:val="000000" w:themeColor="text1"/>
          <w:sz w:val="21"/>
          <w:szCs w:val="21"/>
          <w:shd w:val="clear" w:color="auto" w:fill="FFFFFF"/>
        </w:rPr>
        <w:t>Vì vậy, c</w:t>
      </w:r>
      <w:r>
        <w:rPr>
          <w:color w:val="000000" w:themeColor="text1"/>
          <w:sz w:val="21"/>
          <w:szCs w:val="21"/>
          <w:shd w:val="clear" w:color="auto" w:fill="FFFFFF"/>
          <w:lang w:val="vi-VN"/>
        </w:rPr>
        <w:t>ơ sở hạ tầng công nghệ thông tin đã</w:t>
      </w:r>
      <w:r>
        <w:rPr>
          <w:color w:val="000000" w:themeColor="text1"/>
          <w:sz w:val="21"/>
          <w:szCs w:val="21"/>
          <w:shd w:val="clear" w:color="auto" w:fill="FFFFFF"/>
        </w:rPr>
        <w:t> được</w:t>
      </w:r>
      <w:r>
        <w:rPr>
          <w:color w:val="000000" w:themeColor="text1"/>
          <w:sz w:val="21"/>
          <w:szCs w:val="21"/>
          <w:shd w:val="clear" w:color="auto" w:fill="FFFFFF"/>
          <w:lang w:val="vi-VN"/>
        </w:rPr>
        <w:t xml:space="preserve"> tạo lập và bảo đảm kết nối dữ liệu đến tất cả các đơn vị trong toàn </w:t>
      </w:r>
      <w:r>
        <w:rPr>
          <w:color w:val="000000" w:themeColor="text1"/>
          <w:sz w:val="21"/>
          <w:szCs w:val="21"/>
          <w:shd w:val="clear" w:color="auto" w:fill="FFFFFF"/>
        </w:rPr>
        <w:t>trường</w:t>
      </w:r>
      <w:r>
        <w:rPr>
          <w:color w:val="000000" w:themeColor="text1"/>
          <w:sz w:val="21"/>
          <w:szCs w:val="21"/>
          <w:shd w:val="clear" w:color="auto" w:fill="FFFFFF"/>
          <w:lang w:val="vi-VN"/>
        </w:rPr>
        <w:t>.</w:t>
      </w:r>
      <w:r>
        <w:rPr>
          <w:color w:val="000000" w:themeColor="text1"/>
          <w:sz w:val="21"/>
          <w:szCs w:val="21"/>
          <w:shd w:val="clear" w:color="auto" w:fill="FFFFFF"/>
        </w:rPr>
        <w:t> Đặc biệt,</w:t>
      </w:r>
      <w:r>
        <w:rPr>
          <w:color w:val="000000" w:themeColor="text1"/>
          <w:sz w:val="21"/>
          <w:szCs w:val="21"/>
          <w:shd w:val="clear" w:color="auto" w:fill="FFFFFF"/>
          <w:lang w:val="vi-VN"/>
        </w:rPr>
        <w:t> hệ thống thông tin và cơ sở dữ liệu dùng chung phục vụ cho quá trình </w:t>
      </w:r>
      <w:r>
        <w:rPr>
          <w:color w:val="000000" w:themeColor="text1"/>
          <w:sz w:val="21"/>
          <w:szCs w:val="21"/>
          <w:shd w:val="clear" w:color="auto" w:fill="FFFFFF"/>
        </w:rPr>
        <w:t>giảng </w:t>
      </w:r>
      <w:r>
        <w:rPr>
          <w:color w:val="000000" w:themeColor="text1"/>
          <w:sz w:val="21"/>
          <w:szCs w:val="21"/>
          <w:shd w:val="clear" w:color="auto" w:fill="FFFFFF"/>
          <w:lang w:val="vi-VN"/>
        </w:rPr>
        <w:t>dạy và học </w:t>
      </w:r>
      <w:r>
        <w:rPr>
          <w:color w:val="000000" w:themeColor="text1"/>
          <w:sz w:val="21"/>
          <w:szCs w:val="21"/>
          <w:shd w:val="clear" w:color="auto" w:fill="FFFFFF"/>
        </w:rPr>
        <w:t>tập </w:t>
      </w:r>
      <w:r>
        <w:rPr>
          <w:color w:val="000000" w:themeColor="text1"/>
          <w:sz w:val="21"/>
          <w:szCs w:val="21"/>
          <w:shd w:val="clear" w:color="auto" w:fill="FFFFFF"/>
          <w:lang w:val="vi-VN"/>
        </w:rPr>
        <w:t>được bảo đảm</w:t>
      </w:r>
      <w:r>
        <w:rPr>
          <w:color w:val="000000" w:themeColor="text1"/>
          <w:sz w:val="21"/>
          <w:szCs w:val="21"/>
          <w:shd w:val="clear" w:color="auto" w:fill="FFFFFF"/>
        </w:rPr>
        <w:t>, từng bước đáp ứng yêu cầu, nhiệm vụ giáo dục - đào tạo và nghiên cứu khoa học trong thời kỳ mới. Trong đó, tiêu biểu đã đưa vào sử dụng thành công hệ thống phòng zoom giảng dạy trực tuyến. Thư viện điện tử đã được đưa vào sử dụng với cơ sở dữ liệu số hóa hàng ngàn tài liệu và sách tham khảo đảm bảo tốt cho nghiên cứu, tham khảo, học tập.</w:t>
      </w:r>
    </w:p>
    <w:p w14:paraId="141C5F82" w14:textId="77777777" w:rsidR="00F306E4" w:rsidRDefault="00F306E4" w:rsidP="00F306E4">
      <w:pPr>
        <w:shd w:val="clear" w:color="auto" w:fill="FFFFFF"/>
        <w:spacing w:line="276" w:lineRule="auto"/>
        <w:ind w:firstLine="284"/>
        <w:jc w:val="both"/>
        <w:rPr>
          <w:color w:val="000000" w:themeColor="text1"/>
          <w:sz w:val="21"/>
          <w:szCs w:val="21"/>
          <w:shd w:val="clear" w:color="auto" w:fill="FFFFFF"/>
        </w:rPr>
      </w:pPr>
      <w:r>
        <w:rPr>
          <w:color w:val="000000" w:themeColor="text1"/>
          <w:sz w:val="21"/>
          <w:szCs w:val="21"/>
        </w:rPr>
        <w:t xml:space="preserve">Tự học, tự bồi dưỡng là con đường tất yếu để nâng cao năng lực và phẩm chất cần thiết ứng dụng thành công CNTT vào nâng cao chất lượng dạy học. </w:t>
      </w:r>
      <w:r>
        <w:rPr>
          <w:color w:val="000000" w:themeColor="text1"/>
          <w:sz w:val="21"/>
          <w:szCs w:val="21"/>
          <w:shd w:val="clear" w:color="auto" w:fill="FFFFFF"/>
        </w:rPr>
        <w:t>Đối với cán bộ, giảng viên ngành kỹ thuật cần chú trọng bồi dưỡng kiến thức về kỹ thuật thiết kế bài giảng trình chiếu, phần mềm thiết kế 2D, 3D để mô phỏng, sử dụng giáo án điện tử v.v... Trong đó, chú trọng kỹ năng soạn thảo và xây dựng bài trình chiếu Powerpoint, mô phỏng chi tiết. Đồng thời, tích cực thu thập thông tin từ nhiều nguồn khác nhau như từ mạng Internet, mạng truyền số liệu, thư viện số v.v... Khi tư liệu, thông tin về nội dung bài giảng càng phong phú thì khả năng ứng dụng CNTT vào giảng dạy càng cao và đa dạng. Đây là bước quan trọng để nâng cao chất lượng bài giảng của giảng viên, nâng cao kỹ năng giảng dạy, nâng cao chất lượng đội ngũ giảng viên.</w:t>
      </w:r>
    </w:p>
    <w:p w14:paraId="1F88C137" w14:textId="77777777" w:rsidR="00F306E4" w:rsidRDefault="00F306E4" w:rsidP="00F306E4">
      <w:pPr>
        <w:shd w:val="clear" w:color="auto" w:fill="FFFFFF"/>
        <w:spacing w:line="276" w:lineRule="auto"/>
        <w:ind w:firstLine="284"/>
        <w:jc w:val="both"/>
        <w:rPr>
          <w:color w:val="000000" w:themeColor="text1"/>
          <w:sz w:val="21"/>
          <w:szCs w:val="21"/>
          <w:shd w:val="clear" w:color="auto" w:fill="FFFFFF"/>
        </w:rPr>
      </w:pPr>
      <w:r>
        <w:rPr>
          <w:b/>
          <w:color w:val="000000" w:themeColor="text1"/>
          <w:sz w:val="21"/>
          <w:szCs w:val="21"/>
        </w:rPr>
        <w:t>3.6.2. Giải pháp nâng cao chất lượng năng lực ngoại ngữ</w:t>
      </w:r>
    </w:p>
    <w:p w14:paraId="5C691D4A" w14:textId="77777777" w:rsidR="00F306E4" w:rsidRDefault="00F306E4" w:rsidP="00F306E4">
      <w:pPr>
        <w:pStyle w:val="NormalWeb"/>
        <w:spacing w:before="0" w:beforeAutospacing="0" w:after="0" w:afterAutospacing="0" w:line="276" w:lineRule="auto"/>
        <w:ind w:firstLine="284"/>
        <w:jc w:val="both"/>
        <w:textAlignment w:val="baseline"/>
        <w:rPr>
          <w:color w:val="000000" w:themeColor="text1"/>
          <w:sz w:val="21"/>
          <w:szCs w:val="21"/>
          <w:lang w:val="vi"/>
        </w:rPr>
      </w:pPr>
      <w:r>
        <w:rPr>
          <w:color w:val="000000" w:themeColor="text1"/>
          <w:sz w:val="21"/>
          <w:szCs w:val="21"/>
          <w:lang w:val="vi"/>
        </w:rPr>
        <w:t xml:space="preserve">Hiện nay, trình độ </w:t>
      </w:r>
      <w:r>
        <w:rPr>
          <w:color w:val="000000" w:themeColor="text1"/>
          <w:sz w:val="21"/>
          <w:szCs w:val="21"/>
          <w:shd w:val="clear" w:color="auto" w:fill="FFFFFF"/>
          <w:lang w:val="vi"/>
        </w:rPr>
        <w:t xml:space="preserve">tiếng Anh </w:t>
      </w:r>
      <w:r>
        <w:rPr>
          <w:color w:val="000000" w:themeColor="text1"/>
          <w:sz w:val="21"/>
          <w:szCs w:val="21"/>
          <w:lang w:val="vi"/>
        </w:rPr>
        <w:t xml:space="preserve">của đội ngũ giảng viên vẫn còn hạn chế, nhất là khối giảng viên ngành kỹ thuật cần phải được đào tạo, bồi dưỡng thêm, đặc biệt về </w:t>
      </w:r>
      <w:r>
        <w:rPr>
          <w:color w:val="000000" w:themeColor="text1"/>
          <w:sz w:val="21"/>
          <w:szCs w:val="21"/>
          <w:shd w:val="clear" w:color="auto" w:fill="FFFFFF"/>
          <w:lang w:val="vi"/>
        </w:rPr>
        <w:t xml:space="preserve">tiếng Anh </w:t>
      </w:r>
      <w:r>
        <w:rPr>
          <w:color w:val="000000" w:themeColor="text1"/>
          <w:sz w:val="21"/>
          <w:szCs w:val="21"/>
          <w:lang w:val="vi"/>
        </w:rPr>
        <w:t xml:space="preserve">chuyên ngành cho đội ngũ này, để giảng viên kỹ </w:t>
      </w:r>
      <w:r>
        <w:rPr>
          <w:color w:val="000000" w:themeColor="text1"/>
          <w:sz w:val="21"/>
          <w:szCs w:val="21"/>
          <w:lang w:val="vi"/>
        </w:rPr>
        <w:lastRenderedPageBreak/>
        <w:t>thuật có thể tham khảo được tài liệu chuyên ngành bằng tiếng Anh, phục vụ công tác nghiên cứu nâng cao kiến thức, nâng cao năng lưc giảng dạy, phục vụ công tác giáo dục đào tạo và phát triển nghề nghiệp.</w:t>
      </w:r>
    </w:p>
    <w:p w14:paraId="47959692"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 xml:space="preserve">Tuy nhiên một thách thức đặt ra với các Trường là trình độ tiếng Anh của giảng viên ngành kỹ thuật hiện nay không đồng đều nên cần phải tuyển chọn những giảng viên có năng lực. Nhà trường cần đưa ra tiêu chuẩn chọn lựa giảng viên trong tương lai phải giỏi </w:t>
      </w:r>
      <w:r>
        <w:rPr>
          <w:color w:val="000000" w:themeColor="text1"/>
          <w:sz w:val="21"/>
          <w:szCs w:val="21"/>
          <w:shd w:val="clear" w:color="auto" w:fill="FFFFFF"/>
        </w:rPr>
        <w:t>tiếng Anh</w:t>
      </w:r>
      <w:r>
        <w:rPr>
          <w:color w:val="000000" w:themeColor="text1"/>
          <w:sz w:val="21"/>
          <w:szCs w:val="21"/>
        </w:rPr>
        <w:t xml:space="preserve">, đồng thời có quy định bắt buộc giảng viên ngành kỹ thuật phải có trình độ </w:t>
      </w:r>
      <w:r>
        <w:rPr>
          <w:color w:val="000000" w:themeColor="text1"/>
          <w:sz w:val="21"/>
          <w:szCs w:val="21"/>
          <w:shd w:val="clear" w:color="auto" w:fill="FFFFFF"/>
        </w:rPr>
        <w:t xml:space="preserve">tiếng Anh </w:t>
      </w:r>
      <w:r>
        <w:rPr>
          <w:color w:val="000000" w:themeColor="text1"/>
          <w:sz w:val="21"/>
          <w:szCs w:val="21"/>
        </w:rPr>
        <w:t xml:space="preserve">nhất định. Trình độ </w:t>
      </w:r>
      <w:r>
        <w:rPr>
          <w:color w:val="000000" w:themeColor="text1"/>
          <w:sz w:val="21"/>
          <w:szCs w:val="21"/>
          <w:shd w:val="clear" w:color="auto" w:fill="FFFFFF"/>
        </w:rPr>
        <w:t xml:space="preserve">tiếng Anh </w:t>
      </w:r>
      <w:r>
        <w:rPr>
          <w:color w:val="000000" w:themeColor="text1"/>
          <w:sz w:val="21"/>
          <w:szCs w:val="21"/>
        </w:rPr>
        <w:t>ở đây là năng lực thực sự chứ không phải yêu cầu về bằng cấp.</w:t>
      </w:r>
    </w:p>
    <w:p w14:paraId="50BE2E16" w14:textId="77777777" w:rsidR="00F306E4" w:rsidRDefault="00F306E4" w:rsidP="00F306E4">
      <w:pPr>
        <w:pStyle w:val="NormalWeb"/>
        <w:spacing w:before="0" w:beforeAutospacing="0" w:after="0" w:afterAutospacing="0" w:line="276" w:lineRule="auto"/>
        <w:ind w:firstLine="284"/>
        <w:jc w:val="both"/>
        <w:textAlignment w:val="baseline"/>
        <w:rPr>
          <w:color w:val="000000" w:themeColor="text1"/>
          <w:sz w:val="21"/>
          <w:szCs w:val="21"/>
          <w:lang w:val="vi"/>
        </w:rPr>
      </w:pPr>
      <w:r>
        <w:rPr>
          <w:color w:val="000000" w:themeColor="text1"/>
          <w:sz w:val="21"/>
          <w:szCs w:val="21"/>
          <w:lang w:val="vi"/>
        </w:rPr>
        <w:t xml:space="preserve">Giảng viên phải nhận thức được tầm quan trọng của </w:t>
      </w:r>
      <w:r>
        <w:rPr>
          <w:color w:val="000000" w:themeColor="text1"/>
          <w:sz w:val="21"/>
          <w:szCs w:val="21"/>
          <w:shd w:val="clear" w:color="auto" w:fill="FFFFFF"/>
          <w:lang w:val="vi"/>
        </w:rPr>
        <w:t xml:space="preserve">tiếng Anh </w:t>
      </w:r>
      <w:r>
        <w:rPr>
          <w:color w:val="000000" w:themeColor="text1"/>
          <w:sz w:val="21"/>
          <w:szCs w:val="21"/>
          <w:lang w:val="vi"/>
        </w:rPr>
        <w:t xml:space="preserve">cần thiết cho nghề nghiệp của mình thế nào. Các thông tin khoa học kỹ thuật mới nhất trên thế giới đều công bố bằng tiếng Anh. Vì vậy nếu giảng viên mà năng lực </w:t>
      </w:r>
      <w:r>
        <w:rPr>
          <w:color w:val="000000" w:themeColor="text1"/>
          <w:sz w:val="21"/>
          <w:szCs w:val="21"/>
          <w:shd w:val="clear" w:color="auto" w:fill="FFFFFF"/>
          <w:lang w:val="vi"/>
        </w:rPr>
        <w:t xml:space="preserve">tiếng Anh </w:t>
      </w:r>
      <w:r>
        <w:rPr>
          <w:color w:val="000000" w:themeColor="text1"/>
          <w:sz w:val="21"/>
          <w:szCs w:val="21"/>
          <w:lang w:val="vi"/>
        </w:rPr>
        <w:t xml:space="preserve">kém sẽ khó làm tốt chuyên môn của mình. </w:t>
      </w:r>
    </w:p>
    <w:p w14:paraId="2AFAF409" w14:textId="77777777" w:rsidR="00F306E4" w:rsidRDefault="00F306E4" w:rsidP="00F306E4">
      <w:pPr>
        <w:pStyle w:val="NormalWeb"/>
        <w:spacing w:before="0" w:beforeAutospacing="0" w:after="0" w:afterAutospacing="0" w:line="276" w:lineRule="auto"/>
        <w:ind w:firstLine="284"/>
        <w:jc w:val="both"/>
        <w:textAlignment w:val="baseline"/>
        <w:rPr>
          <w:color w:val="000000" w:themeColor="text1"/>
          <w:sz w:val="21"/>
          <w:szCs w:val="21"/>
        </w:rPr>
      </w:pPr>
      <w:r>
        <w:rPr>
          <w:b/>
          <w:color w:val="000000" w:themeColor="text1"/>
          <w:sz w:val="21"/>
          <w:szCs w:val="21"/>
          <w:lang w:val="vi"/>
        </w:rPr>
        <w:t xml:space="preserve">3. </w:t>
      </w:r>
      <w:r>
        <w:rPr>
          <w:b/>
          <w:color w:val="000000" w:themeColor="text1"/>
          <w:sz w:val="21"/>
          <w:szCs w:val="21"/>
        </w:rPr>
        <w:t>Kết luận</w:t>
      </w:r>
    </w:p>
    <w:p w14:paraId="7870C246"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Để nâng cao chất lượng đội ngũ giảng viên cả về chất lượng và số lượng, trong những năm qua Nhà trường đã xây dựng đề án phát triển trường, xây dựng kế hoạch đào tạo, bồi dưỡng nâng cao trình độ, năng lực chuyên môn cho đội ngũ giảng viên, nhất là đội ngũ giảng viên trẻ và coi đây là nhiệm vụ quan trọng, thường xuyên. Trong thời gian tới Đảng ủy, Ban Giám hiệu Nhà trường cần tăng cường các chính sách động viên, khuyến khích cho đội ngũ giảng viên trẻ đi học tập nâng cao trình độ (cử đi đào tạo trình độ tiến sĩ, thạc sỹ), có nhiều đãi ngộ, động viên đội ngũ giảng viên yên tâm công tác; bố trí cán bộ bảo đảm đúng người, đúng việc, phát huy được sở trường và phù hợp chuyên ngành đào tạo.</w:t>
      </w:r>
    </w:p>
    <w:p w14:paraId="18DA02CD" w14:textId="77777777" w:rsidR="00F306E4" w:rsidRDefault="00F306E4" w:rsidP="00F306E4">
      <w:pPr>
        <w:shd w:val="clear" w:color="auto" w:fill="FFFFFF"/>
        <w:spacing w:line="276" w:lineRule="auto"/>
        <w:ind w:firstLine="284"/>
        <w:jc w:val="both"/>
        <w:rPr>
          <w:color w:val="000000" w:themeColor="text1"/>
          <w:sz w:val="21"/>
          <w:szCs w:val="21"/>
        </w:rPr>
      </w:pPr>
      <w:r>
        <w:rPr>
          <w:color w:val="000000" w:themeColor="text1"/>
          <w:sz w:val="21"/>
          <w:szCs w:val="21"/>
        </w:rPr>
        <w:t>Nâng cao chất lượng đội ngũ giảng viên là yêu cầu thiết thực vì năng lực, trình độ chuyên môn nghiệp vụ của đội ngũ giảng viên là yếu tố quyết định đến chất lượng đào tạo và khẳng định uy tín, vị thế, thương hiệu của Nhà trường. Đây là một trách nhiệm, một yêu cầu nặng nề đối với đội ngũ giảng viên. Vì vậy, với yêu cầu và nhiệm vụ ngày càng cao trong tình hình công nghiệp mới, Ban Giám hiệu cùng các phòng, khoa và từng giảng viên cần quyết tâm hơn nữa trong việc nâng cao trình độ chuyên môn, khả năng nghiên cứu khoa học, góp phần nâng cao chất lượng đào tạo, bồi dưỡng, xây dựng đội ngũ cán bộ làm cái gốc của mọi công việc phát triển Trường vững mạnh, hoàn thành xuất sắc nhiệm vụ được giao./.</w:t>
      </w:r>
    </w:p>
    <w:p w14:paraId="7EAA2040" w14:textId="77777777" w:rsidR="00F306E4" w:rsidRDefault="00F306E4" w:rsidP="00F306E4">
      <w:pPr>
        <w:jc w:val="center"/>
        <w:rPr>
          <w:sz w:val="24"/>
          <w:szCs w:val="24"/>
        </w:rPr>
      </w:pPr>
    </w:p>
    <w:p w14:paraId="5FA436C7" w14:textId="77777777" w:rsidR="00F306E4" w:rsidRDefault="00F306E4" w:rsidP="00F306E4">
      <w:pPr>
        <w:ind w:firstLine="284"/>
        <w:jc w:val="center"/>
        <w:rPr>
          <w:b/>
          <w:bCs/>
          <w:sz w:val="24"/>
          <w:szCs w:val="24"/>
        </w:rPr>
      </w:pPr>
    </w:p>
    <w:p w14:paraId="39D65021" w14:textId="77777777" w:rsidR="00F306E4" w:rsidRDefault="00F306E4" w:rsidP="00F306E4">
      <w:pPr>
        <w:ind w:firstLine="284"/>
        <w:jc w:val="center"/>
        <w:rPr>
          <w:b/>
          <w:bCs/>
          <w:sz w:val="24"/>
          <w:szCs w:val="24"/>
        </w:rPr>
      </w:pPr>
    </w:p>
    <w:p w14:paraId="6DCCC1AD" w14:textId="77777777" w:rsidR="00F306E4" w:rsidRDefault="00F306E4" w:rsidP="00F306E4">
      <w:pPr>
        <w:ind w:firstLine="284"/>
        <w:jc w:val="center"/>
        <w:rPr>
          <w:b/>
          <w:bCs/>
          <w:sz w:val="24"/>
          <w:szCs w:val="24"/>
        </w:rPr>
      </w:pPr>
    </w:p>
    <w:p w14:paraId="632EF2D2" w14:textId="77777777" w:rsidR="00F306E4" w:rsidRDefault="00F306E4" w:rsidP="00F306E4">
      <w:pPr>
        <w:ind w:firstLine="284"/>
        <w:jc w:val="center"/>
        <w:rPr>
          <w:b/>
          <w:bCs/>
          <w:sz w:val="24"/>
          <w:szCs w:val="24"/>
        </w:rPr>
      </w:pPr>
    </w:p>
    <w:p w14:paraId="1B264E90" w14:textId="77777777" w:rsidR="00F306E4" w:rsidRDefault="00F306E4" w:rsidP="00F306E4">
      <w:pPr>
        <w:ind w:firstLine="284"/>
        <w:jc w:val="center"/>
        <w:rPr>
          <w:b/>
          <w:bCs/>
          <w:sz w:val="24"/>
          <w:szCs w:val="24"/>
        </w:rPr>
      </w:pPr>
    </w:p>
    <w:p w14:paraId="27A0AFD9" w14:textId="77777777" w:rsidR="00F306E4" w:rsidRDefault="00F306E4" w:rsidP="00F306E4">
      <w:pPr>
        <w:ind w:firstLine="284"/>
        <w:jc w:val="center"/>
        <w:rPr>
          <w:b/>
          <w:bCs/>
          <w:sz w:val="24"/>
          <w:szCs w:val="24"/>
        </w:rPr>
      </w:pPr>
    </w:p>
    <w:p w14:paraId="5A86E0E3" w14:textId="77777777" w:rsidR="00F306E4" w:rsidRDefault="00F306E4" w:rsidP="00F306E4">
      <w:pPr>
        <w:ind w:firstLine="284"/>
        <w:jc w:val="center"/>
        <w:rPr>
          <w:b/>
          <w:bCs/>
          <w:sz w:val="24"/>
          <w:szCs w:val="24"/>
        </w:rPr>
      </w:pPr>
      <w:r>
        <w:rPr>
          <w:b/>
          <w:bCs/>
          <w:sz w:val="24"/>
          <w:szCs w:val="24"/>
        </w:rPr>
        <w:t>TÀI LIỆU THAM KHẢO</w:t>
      </w:r>
    </w:p>
    <w:p w14:paraId="036E4221" w14:textId="77777777" w:rsidR="00F306E4" w:rsidRDefault="00F306E4" w:rsidP="00F306E4">
      <w:pPr>
        <w:spacing w:line="276" w:lineRule="auto"/>
        <w:ind w:left="567" w:hanging="283"/>
        <w:jc w:val="both"/>
        <w:rPr>
          <w:color w:val="000000" w:themeColor="text1"/>
          <w:sz w:val="21"/>
          <w:szCs w:val="21"/>
        </w:rPr>
      </w:pPr>
      <w:r>
        <w:rPr>
          <w:color w:val="000000" w:themeColor="text1"/>
          <w:sz w:val="21"/>
          <w:szCs w:val="21"/>
        </w:rPr>
        <w:t>[1] Đào Ngọc Dung (2019). Đổi mới GDNN trong bối cảnh cuộc cách mạng công nghiệp 4.0. thoibaokinhdoanh.vn</w:t>
      </w:r>
    </w:p>
    <w:p w14:paraId="37EBA16A" w14:textId="77777777" w:rsidR="00F306E4" w:rsidRDefault="00F306E4" w:rsidP="00F306E4">
      <w:pPr>
        <w:spacing w:line="276" w:lineRule="auto"/>
        <w:ind w:left="567" w:hanging="283"/>
        <w:jc w:val="both"/>
        <w:rPr>
          <w:color w:val="000000" w:themeColor="text1"/>
          <w:sz w:val="21"/>
          <w:szCs w:val="21"/>
        </w:rPr>
      </w:pPr>
      <w:r>
        <w:rPr>
          <w:color w:val="000000" w:themeColor="text1"/>
          <w:sz w:val="21"/>
          <w:szCs w:val="21"/>
        </w:rPr>
        <w:t xml:space="preserve">[2] Đặng Mộng Lân và Lê Minh Triết, 1998. </w:t>
      </w:r>
      <w:r>
        <w:rPr>
          <w:i/>
          <w:color w:val="000000" w:themeColor="text1"/>
          <w:sz w:val="21"/>
          <w:szCs w:val="21"/>
        </w:rPr>
        <w:t>Công nghệ thế giới đầu thế kỷ XXI</w:t>
      </w:r>
      <w:r>
        <w:rPr>
          <w:color w:val="000000" w:themeColor="text1"/>
          <w:sz w:val="21"/>
          <w:szCs w:val="21"/>
        </w:rPr>
        <w:t xml:space="preserve">. NXB Trẻ       </w:t>
      </w:r>
    </w:p>
    <w:p w14:paraId="659C268A" w14:textId="77777777" w:rsidR="00F306E4" w:rsidRDefault="00F306E4" w:rsidP="00F306E4">
      <w:pPr>
        <w:shd w:val="clear" w:color="auto" w:fill="FFFFFF"/>
        <w:spacing w:line="276" w:lineRule="auto"/>
        <w:ind w:left="567" w:hanging="283"/>
        <w:jc w:val="both"/>
        <w:rPr>
          <w:i/>
          <w:color w:val="000000" w:themeColor="text1"/>
          <w:sz w:val="21"/>
          <w:szCs w:val="21"/>
        </w:rPr>
      </w:pPr>
      <w:r>
        <w:rPr>
          <w:color w:val="000000" w:themeColor="text1"/>
          <w:sz w:val="21"/>
          <w:szCs w:val="21"/>
          <w:shd w:val="clear" w:color="auto" w:fill="FFFFFF"/>
        </w:rPr>
        <w:t xml:space="preserve">[3] </w:t>
      </w:r>
      <w:r>
        <w:rPr>
          <w:i/>
          <w:color w:val="000000" w:themeColor="text1"/>
          <w:sz w:val="21"/>
          <w:szCs w:val="21"/>
          <w:shd w:val="clear" w:color="auto" w:fill="FFFFFF"/>
        </w:rPr>
        <w:t>Đổi mới giáo dục đại học trong bối cảnh Cách mạng Công nghiệp 4.0</w:t>
      </w:r>
      <w:r>
        <w:rPr>
          <w:color w:val="000000" w:themeColor="text1"/>
          <w:sz w:val="21"/>
          <w:szCs w:val="21"/>
          <w:shd w:val="clear" w:color="auto" w:fill="FFFFFF"/>
        </w:rPr>
        <w:t xml:space="preserve"> (2019). </w:t>
      </w:r>
      <w:r>
        <w:rPr>
          <w:rStyle w:val="Emphasis"/>
          <w:rFonts w:asciiTheme="minorHAnsi" w:eastAsiaTheme="minorHAnsi" w:hAnsiTheme="minorHAnsi" w:cstheme="minorBidi"/>
          <w:color w:val="000000" w:themeColor="text1"/>
          <w:sz w:val="21"/>
          <w:szCs w:val="21"/>
          <w:shd w:val="clear" w:color="auto" w:fill="FFFFFF"/>
        </w:rPr>
        <w:t>Tạp chí Lý luận chính trị.</w:t>
      </w:r>
    </w:p>
    <w:p w14:paraId="327F5D77" w14:textId="77777777" w:rsidR="00F306E4" w:rsidRDefault="00F306E4" w:rsidP="00F306E4">
      <w:pPr>
        <w:spacing w:line="276" w:lineRule="auto"/>
        <w:ind w:left="567" w:hanging="283"/>
        <w:jc w:val="both"/>
        <w:rPr>
          <w:color w:val="000000" w:themeColor="text1"/>
          <w:sz w:val="21"/>
          <w:szCs w:val="21"/>
        </w:rPr>
      </w:pPr>
      <w:r>
        <w:rPr>
          <w:color w:val="000000" w:themeColor="text1"/>
          <w:sz w:val="21"/>
          <w:szCs w:val="21"/>
        </w:rPr>
        <w:t>[4] Nguyễn Minh Tuấn (2019). Thực trạng phát triển đội ngũ giảng viên khối ngành kỹ thuật ở các trường đại học vùng đồng bằng sông cửu long theo tiếp cận năng lực. Tạp chí khoa học trường Đại học Vinh.</w:t>
      </w:r>
    </w:p>
    <w:p w14:paraId="5B317632" w14:textId="77777777" w:rsidR="00F306E4" w:rsidRDefault="00F306E4" w:rsidP="00F306E4">
      <w:pPr>
        <w:spacing w:line="276" w:lineRule="auto"/>
        <w:ind w:left="567" w:hanging="283"/>
        <w:jc w:val="both"/>
        <w:rPr>
          <w:color w:val="000000" w:themeColor="text1"/>
          <w:sz w:val="21"/>
          <w:szCs w:val="21"/>
        </w:rPr>
      </w:pPr>
      <w:r>
        <w:rPr>
          <w:color w:val="000000" w:themeColor="text1"/>
          <w:sz w:val="21"/>
          <w:szCs w:val="21"/>
        </w:rPr>
        <w:t>[5] Nguyễn Phương Thảo (2019). Giải pháp nâng cao chất lượng công tác đào tạo, đại học Thái Nguyên. Tạp chí khoa học.</w:t>
      </w:r>
    </w:p>
    <w:p w14:paraId="13903F72" w14:textId="77777777" w:rsidR="00F306E4" w:rsidRDefault="00F306E4" w:rsidP="00F306E4">
      <w:pPr>
        <w:spacing w:line="276" w:lineRule="auto"/>
        <w:ind w:left="567" w:hanging="283"/>
        <w:jc w:val="both"/>
        <w:rPr>
          <w:color w:val="000000" w:themeColor="text1"/>
          <w:sz w:val="21"/>
          <w:szCs w:val="21"/>
        </w:rPr>
      </w:pPr>
      <w:r>
        <w:rPr>
          <w:color w:val="000000" w:themeColor="text1"/>
          <w:sz w:val="21"/>
          <w:szCs w:val="21"/>
        </w:rPr>
        <w:t>[6] Nguyễn Văn Ngân (2015). Luận văn thạc sĩ nâng cao chất lượng đội ngũ giảng viên tại trường Đại học GTVT Hà nội.</w:t>
      </w:r>
    </w:p>
    <w:p w14:paraId="1FDEC5BE" w14:textId="77777777" w:rsidR="00F306E4" w:rsidRDefault="00F306E4" w:rsidP="00F306E4">
      <w:pPr>
        <w:spacing w:line="276" w:lineRule="auto"/>
        <w:ind w:left="567" w:hanging="283"/>
        <w:jc w:val="both"/>
        <w:rPr>
          <w:color w:val="000000" w:themeColor="text1"/>
          <w:sz w:val="21"/>
          <w:szCs w:val="21"/>
        </w:rPr>
      </w:pPr>
      <w:r>
        <w:rPr>
          <w:color w:val="000000" w:themeColor="text1"/>
          <w:sz w:val="21"/>
          <w:szCs w:val="21"/>
        </w:rPr>
        <w:t>[7] Phạm Đỗ Nhật Tiến (2020). Giáo dục nghề nghiệp trong bối cảnh cuộc cách mạng công nghiệp 4.0. tuyengiao.vn</w:t>
      </w:r>
    </w:p>
    <w:p w14:paraId="4054CEE2" w14:textId="77777777" w:rsidR="00F306E4" w:rsidRDefault="00F306E4" w:rsidP="00F306E4">
      <w:pPr>
        <w:spacing w:line="276" w:lineRule="auto"/>
        <w:ind w:left="567" w:hanging="283"/>
        <w:jc w:val="both"/>
        <w:rPr>
          <w:color w:val="000000" w:themeColor="text1"/>
          <w:sz w:val="21"/>
          <w:szCs w:val="21"/>
        </w:rPr>
      </w:pPr>
      <w:r>
        <w:rPr>
          <w:color w:val="000000" w:themeColor="text1"/>
          <w:sz w:val="21"/>
          <w:szCs w:val="21"/>
        </w:rPr>
        <w:t xml:space="preserve">[8] Phạm Thị Thu Hương (2020). Nâng cao chất lượng đội ngũ giảng viên đại học ở Việt Nam đáp ứng yêu </w:t>
      </w:r>
      <w:r>
        <w:rPr>
          <w:color w:val="000000" w:themeColor="text1"/>
          <w:sz w:val="21"/>
          <w:szCs w:val="21"/>
        </w:rPr>
        <w:lastRenderedPageBreak/>
        <w:t>cầu của cuộc cách mạng công nghiệp 4.0. Tạp chí tổ chức nhà nước.</w:t>
      </w:r>
    </w:p>
    <w:p w14:paraId="10918B2C" w14:textId="77777777" w:rsidR="00F306E4" w:rsidRDefault="00F306E4" w:rsidP="00F306E4">
      <w:pPr>
        <w:spacing w:line="276" w:lineRule="auto"/>
        <w:ind w:left="567" w:hanging="283"/>
        <w:jc w:val="both"/>
        <w:rPr>
          <w:color w:val="000000" w:themeColor="text1"/>
          <w:sz w:val="21"/>
          <w:szCs w:val="21"/>
        </w:rPr>
      </w:pPr>
      <w:r>
        <w:rPr>
          <w:color w:val="000000" w:themeColor="text1"/>
          <w:sz w:val="21"/>
          <w:szCs w:val="21"/>
        </w:rPr>
        <w:t xml:space="preserve">[9] Trần Khánh Đức (2014). </w:t>
      </w:r>
      <w:r>
        <w:rPr>
          <w:i/>
          <w:color w:val="000000" w:themeColor="text1"/>
          <w:sz w:val="21"/>
          <w:szCs w:val="21"/>
        </w:rPr>
        <w:t>Giáo dục và phát triển nguồn nhân lực trong thế kỷ XXI</w:t>
      </w:r>
      <w:r>
        <w:rPr>
          <w:color w:val="000000" w:themeColor="text1"/>
          <w:sz w:val="21"/>
          <w:szCs w:val="21"/>
        </w:rPr>
        <w:t>. NXB Giáo dục Việt Nam. Hà Nội.</w:t>
      </w:r>
    </w:p>
    <w:p w14:paraId="3A94CD02" w14:textId="77777777" w:rsidR="00F306E4" w:rsidRDefault="00F306E4" w:rsidP="00F306E4">
      <w:pPr>
        <w:spacing w:line="276" w:lineRule="auto"/>
        <w:ind w:left="567" w:hanging="283"/>
        <w:jc w:val="both"/>
        <w:rPr>
          <w:color w:val="000000" w:themeColor="text1"/>
          <w:sz w:val="21"/>
          <w:szCs w:val="21"/>
        </w:rPr>
      </w:pPr>
      <w:r>
        <w:rPr>
          <w:color w:val="000000" w:themeColor="text1"/>
          <w:sz w:val="21"/>
          <w:szCs w:val="21"/>
        </w:rPr>
        <w:t xml:space="preserve">[10] Trần Khánh Đức (2014). </w:t>
      </w:r>
      <w:r>
        <w:rPr>
          <w:i/>
          <w:color w:val="000000" w:themeColor="text1"/>
          <w:sz w:val="21"/>
          <w:szCs w:val="21"/>
        </w:rPr>
        <w:t>Thế giới nghề nghiệp và đổi mới mô hình đào tạo trong giáo dục nghề nghiệp trong bối cảnh cách mạng công nghiệp 4.0</w:t>
      </w:r>
      <w:r>
        <w:rPr>
          <w:color w:val="000000" w:themeColor="text1"/>
          <w:sz w:val="21"/>
          <w:szCs w:val="21"/>
        </w:rPr>
        <w:t>. NXB Giáo dục Việt Nam, Hà Nội.</w:t>
      </w:r>
    </w:p>
    <w:p w14:paraId="58703760" w14:textId="77777777" w:rsidR="00427140" w:rsidRDefault="00427140"/>
    <w:sectPr w:rsidR="004271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Helvetica">
    <w:panose1 w:val="020B0604020202020204"/>
    <w:charset w:val="00"/>
    <w:family w:val="swiss"/>
    <w:pitch w:val="default"/>
    <w:sig w:usb0="00000000" w:usb1="00000000"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A692B70"/>
    <w:multiLevelType w:val="multilevel"/>
    <w:tmpl w:val="5A692B70"/>
    <w:lvl w:ilvl="0">
      <w:start w:val="1"/>
      <w:numFmt w:val="bullet"/>
      <w:lvlText w:val="-"/>
      <w:lvlJc w:val="left"/>
      <w:pPr>
        <w:ind w:left="720" w:hanging="360"/>
      </w:pPr>
      <w:rPr>
        <w:rFonts w:ascii="Helvetica" w:eastAsia="Times New Roman" w:hAnsi="Helvetica" w:cs="Times New Roman" w:hint="default"/>
        <w:b w:val="0"/>
        <w:i w:val="0"/>
        <w:color w:val="707070"/>
        <w:sz w:val="24"/>
        <w:u w:val="no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06E4"/>
    <w:rsid w:val="00427140"/>
    <w:rsid w:val="00F306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B3300"/>
  <w15:chartTrackingRefBased/>
  <w15:docId w15:val="{18023814-099B-4591-97E1-B2C0986F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06E4"/>
    <w:pPr>
      <w:widowControl w:val="0"/>
      <w:autoSpaceDE w:val="0"/>
      <w:autoSpaceDN w:val="0"/>
      <w:spacing w:after="0" w:line="240" w:lineRule="auto"/>
    </w:pPr>
    <w:rPr>
      <w:rFonts w:ascii="Times New Roman" w:eastAsia="Times New Roman" w:hAnsi="Times New Roman" w:cs="Times New Roman"/>
      <w:lang w:val="vi"/>
    </w:rPr>
  </w:style>
  <w:style w:type="paragraph" w:styleId="Heading2">
    <w:name w:val="heading 2"/>
    <w:basedOn w:val="Normal"/>
    <w:next w:val="Normal"/>
    <w:link w:val="Heading2Char"/>
    <w:uiPriority w:val="9"/>
    <w:unhideWhenUsed/>
    <w:qFormat/>
    <w:rsid w:val="00F306E4"/>
    <w:pPr>
      <w:ind w:left="678"/>
      <w:outlineLvl w:val="1"/>
    </w:pPr>
    <w:rPr>
      <w:b/>
      <w:bCs/>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306E4"/>
    <w:rPr>
      <w:rFonts w:ascii="Times New Roman" w:eastAsia="Times New Roman" w:hAnsi="Times New Roman" w:cs="Times New Roman"/>
      <w:b/>
      <w:bCs/>
      <w:sz w:val="21"/>
      <w:szCs w:val="21"/>
      <w:lang w:val="vi"/>
    </w:rPr>
  </w:style>
  <w:style w:type="paragraph" w:styleId="BodyText">
    <w:name w:val="Body Text"/>
    <w:basedOn w:val="Normal"/>
    <w:link w:val="BodyTextChar"/>
    <w:uiPriority w:val="1"/>
    <w:qFormat/>
    <w:rsid w:val="00F306E4"/>
    <w:rPr>
      <w:sz w:val="21"/>
      <w:szCs w:val="21"/>
    </w:rPr>
  </w:style>
  <w:style w:type="character" w:customStyle="1" w:styleId="BodyTextChar">
    <w:name w:val="Body Text Char"/>
    <w:basedOn w:val="DefaultParagraphFont"/>
    <w:link w:val="BodyText"/>
    <w:uiPriority w:val="1"/>
    <w:rsid w:val="00F306E4"/>
    <w:rPr>
      <w:rFonts w:ascii="Times New Roman" w:eastAsia="Times New Roman" w:hAnsi="Times New Roman" w:cs="Times New Roman"/>
      <w:sz w:val="21"/>
      <w:szCs w:val="21"/>
      <w:lang w:val="vi"/>
    </w:rPr>
  </w:style>
  <w:style w:type="character" w:styleId="Emphasis">
    <w:name w:val="Emphasis"/>
    <w:basedOn w:val="DefaultParagraphFont"/>
    <w:uiPriority w:val="20"/>
    <w:qFormat/>
    <w:rsid w:val="00F306E4"/>
    <w:rPr>
      <w:i/>
      <w:iCs/>
    </w:rPr>
  </w:style>
  <w:style w:type="paragraph" w:styleId="NormalWeb">
    <w:name w:val="Normal (Web)"/>
    <w:basedOn w:val="Normal"/>
    <w:uiPriority w:val="99"/>
    <w:unhideWhenUsed/>
    <w:qFormat/>
    <w:rsid w:val="00F306E4"/>
    <w:pPr>
      <w:widowControl/>
      <w:autoSpaceDE/>
      <w:autoSpaceDN/>
      <w:spacing w:before="100" w:beforeAutospacing="1" w:after="100" w:afterAutospacing="1"/>
    </w:pPr>
    <w:rPr>
      <w:sz w:val="24"/>
      <w:szCs w:val="24"/>
      <w:lang w:val="en-US"/>
    </w:rPr>
  </w:style>
  <w:style w:type="paragraph" w:styleId="Title">
    <w:name w:val="Title"/>
    <w:basedOn w:val="Normal"/>
    <w:link w:val="TitleChar"/>
    <w:uiPriority w:val="10"/>
    <w:qFormat/>
    <w:rsid w:val="00F306E4"/>
    <w:pPr>
      <w:spacing w:before="89"/>
      <w:ind w:left="701" w:right="498"/>
      <w:jc w:val="center"/>
    </w:pPr>
    <w:rPr>
      <w:b/>
      <w:bCs/>
      <w:sz w:val="26"/>
      <w:szCs w:val="26"/>
    </w:rPr>
  </w:style>
  <w:style w:type="character" w:customStyle="1" w:styleId="TitleChar">
    <w:name w:val="Title Char"/>
    <w:basedOn w:val="DefaultParagraphFont"/>
    <w:link w:val="Title"/>
    <w:uiPriority w:val="10"/>
    <w:rsid w:val="00F306E4"/>
    <w:rPr>
      <w:rFonts w:ascii="Times New Roman" w:eastAsia="Times New Roman" w:hAnsi="Times New Roman" w:cs="Times New Roman"/>
      <w:b/>
      <w:bCs/>
      <w:sz w:val="26"/>
      <w:szCs w:val="26"/>
      <w:lang w:val="vi"/>
    </w:rPr>
  </w:style>
  <w:style w:type="paragraph" w:styleId="ListParagraph">
    <w:name w:val="List Paragraph"/>
    <w:basedOn w:val="Normal"/>
    <w:uiPriority w:val="1"/>
    <w:qFormat/>
    <w:rsid w:val="00F306E4"/>
    <w:pPr>
      <w:ind w:left="1338" w:hanging="111"/>
    </w:pPr>
  </w:style>
  <w:style w:type="paragraph" w:customStyle="1" w:styleId="TableParagraph">
    <w:name w:val="Table Paragraph"/>
    <w:basedOn w:val="Normal"/>
    <w:uiPriority w:val="1"/>
    <w:qFormat/>
    <w:rsid w:val="00F306E4"/>
    <w:pPr>
      <w:spacing w:line="221" w:lineRule="exact"/>
      <w:ind w:left="12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4715</Words>
  <Characters>26880</Characters>
  <Application>Microsoft Office Word</Application>
  <DocSecurity>0</DocSecurity>
  <Lines>224</Lines>
  <Paragraphs>63</Paragraphs>
  <ScaleCrop>false</ScaleCrop>
  <Company/>
  <LinksUpToDate>false</LinksUpToDate>
  <CharactersWithSpaces>31532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2021-08-01T07:21:00Z</dcterms:created>
  <dcterms:modified xsi:type="dcterms:W3CDTF">2021-08-01T07:22:00Z</dcterms:modified>
</cp:coreProperties>
</file>